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811E0" w14:textId="77777777" w:rsidR="00BB579F" w:rsidRDefault="00BB579F" w:rsidP="00BB579F">
      <w:pPr>
        <w:pStyle w:val="Titre"/>
        <w:jc w:val="center"/>
      </w:pPr>
      <w:r w:rsidRPr="00BB579F">
        <w:t xml:space="preserve">FICHE </w:t>
      </w:r>
      <w:r w:rsidR="00687DA0">
        <w:t>PROFESSEUR</w:t>
      </w:r>
    </w:p>
    <w:p w14:paraId="245001C8" w14:textId="1CF818B8" w:rsidR="006A675D" w:rsidRDefault="003F6774" w:rsidP="006A675D">
      <w:pPr>
        <w:jc w:val="center"/>
        <w:rPr>
          <w:rFonts w:asciiTheme="majorHAnsi" w:hAnsiTheme="majorHAnsi"/>
          <w:b/>
          <w:sz w:val="36"/>
        </w:rPr>
      </w:pPr>
      <w:r>
        <w:rPr>
          <w:rFonts w:asciiTheme="majorHAnsi" w:hAnsiTheme="majorHAnsi"/>
          <w:b/>
          <w:sz w:val="36"/>
        </w:rPr>
        <w:t>« </w:t>
      </w:r>
      <w:r w:rsidR="00467222">
        <w:rPr>
          <w:rFonts w:asciiTheme="majorHAnsi" w:hAnsiTheme="majorHAnsi"/>
          <w:b/>
          <w:sz w:val="36"/>
        </w:rPr>
        <w:t>Tour de France</w:t>
      </w:r>
      <w:r>
        <w:rPr>
          <w:rFonts w:asciiTheme="majorHAnsi" w:hAnsiTheme="majorHAnsi"/>
          <w:b/>
          <w:sz w:val="36"/>
        </w:rPr>
        <w:t> »</w:t>
      </w:r>
      <w:r w:rsidR="00BF1387">
        <w:rPr>
          <w:rFonts w:asciiTheme="majorHAnsi" w:hAnsiTheme="majorHAnsi"/>
          <w:b/>
          <w:sz w:val="36"/>
        </w:rPr>
        <w:t>, de Rashid Djaïdani</w:t>
      </w:r>
    </w:p>
    <w:p w14:paraId="2869C19B" w14:textId="77777777" w:rsidR="00D6674F" w:rsidRPr="007A01E8" w:rsidRDefault="00D6674F" w:rsidP="006A675D">
      <w:pPr>
        <w:jc w:val="center"/>
        <w:rPr>
          <w:rFonts w:asciiTheme="majorHAnsi" w:hAnsiTheme="majorHAnsi"/>
          <w:b/>
          <w:sz w:val="36"/>
        </w:rPr>
      </w:pPr>
    </w:p>
    <w:p w14:paraId="3CF2802A" w14:textId="4D770C4C" w:rsidR="00BB579F" w:rsidRDefault="00BB579F" w:rsidP="00BB579F"/>
    <w:tbl>
      <w:tblPr>
        <w:tblW w:w="10065"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371"/>
      </w:tblGrid>
      <w:tr w:rsidR="00174224" w14:paraId="32EA9805" w14:textId="77777777" w:rsidTr="008C328E">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4F9E3F7C"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7F5BC0">
              <w:rPr>
                <w:rFonts w:asciiTheme="majorHAnsi" w:hAnsiTheme="majorHAnsi"/>
                <w:b/>
                <w:color w:val="0099CC"/>
              </w:rPr>
              <w:t xml:space="preserve"> </w:t>
            </w:r>
            <w:r w:rsidR="00174224" w:rsidRPr="0019035F">
              <w:rPr>
                <w:rFonts w:asciiTheme="majorHAnsi" w:hAnsiTheme="majorHAnsi"/>
                <w:b/>
                <w:color w:val="0099CC"/>
              </w:rPr>
              <w:t>/</w:t>
            </w:r>
            <w:r w:rsidR="007F5BC0">
              <w:rPr>
                <w:rFonts w:asciiTheme="majorHAnsi" w:hAnsiTheme="majorHAnsi"/>
                <w:b/>
                <w:color w:val="0099CC"/>
              </w:rPr>
              <w:t xml:space="preserve"> </w:t>
            </w:r>
            <w:r w:rsidR="00687DA0">
              <w:rPr>
                <w:rFonts w:asciiTheme="majorHAnsi" w:hAnsiTheme="majorHAnsi"/>
                <w:b/>
                <w:color w:val="0099CC"/>
              </w:rPr>
              <w:t>classe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0F6D3984" w:rsidR="00174224" w:rsidRPr="00CC10CF" w:rsidRDefault="00091562" w:rsidP="00091562">
            <w:pPr>
              <w:pStyle w:val="TableContents"/>
              <w:snapToGrid w:val="0"/>
              <w:spacing w:after="0"/>
              <w:ind w:left="245"/>
              <w:rPr>
                <w:rFonts w:asciiTheme="majorHAnsi" w:hAnsiTheme="majorHAnsi"/>
                <w:color w:val="auto"/>
              </w:rPr>
            </w:pPr>
            <w:r w:rsidRPr="00091562">
              <w:rPr>
                <w:rFonts w:asciiTheme="majorHAnsi" w:hAnsiTheme="majorHAnsi"/>
                <w:color w:val="auto"/>
              </w:rPr>
              <w:t>B1  /  2.g., 3.g.</w:t>
            </w:r>
            <w:r w:rsidR="00687DA0" w:rsidRPr="00CC10CF">
              <w:rPr>
                <w:rFonts w:asciiTheme="majorHAnsi" w:hAnsiTheme="majorHAnsi"/>
                <w:color w:val="auto"/>
              </w:rPr>
              <w:t xml:space="preserve"> </w:t>
            </w:r>
            <w:r w:rsidR="004F35F7">
              <w:rPr>
                <w:rFonts w:asciiTheme="majorHAnsi" w:hAnsiTheme="majorHAnsi"/>
                <w:color w:val="auto"/>
              </w:rPr>
              <w:t xml:space="preserve"> </w:t>
            </w:r>
          </w:p>
        </w:tc>
      </w:tr>
      <w:tr w:rsidR="003549FE" w14:paraId="09DC2ADA" w14:textId="77777777" w:rsidTr="008C328E">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5907FE">
        <w:trPr>
          <w:trHeight w:val="374"/>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55CBE3CA" w:rsidR="00A946AA"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Thème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55FFF596" w:rsidR="00A946AA" w:rsidRPr="00CC10CF" w:rsidRDefault="00D82AB0" w:rsidP="00CC10CF">
            <w:pPr>
              <w:pStyle w:val="TableContents"/>
              <w:snapToGrid w:val="0"/>
              <w:spacing w:after="0"/>
              <w:ind w:left="245"/>
              <w:rPr>
                <w:rFonts w:asciiTheme="majorHAnsi" w:hAnsiTheme="majorHAnsi"/>
                <w:color w:val="auto"/>
              </w:rPr>
            </w:pPr>
            <w:r>
              <w:rPr>
                <w:rFonts w:asciiTheme="majorHAnsi" w:hAnsiTheme="majorHAnsi"/>
                <w:color w:val="auto"/>
              </w:rPr>
              <w:t>Peinture, cinéma</w:t>
            </w:r>
          </w:p>
        </w:tc>
      </w:tr>
      <w:tr w:rsidR="0037775B" w14:paraId="6431C127" w14:textId="77777777" w:rsidTr="008C328E">
        <w:tc>
          <w:tcPr>
            <w:tcW w:w="2694"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5907FE">
        <w:trPr>
          <w:trHeight w:val="544"/>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2B85530B" w:rsidR="003F0F01"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Document ressource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A214D" w14:textId="6895D8A7" w:rsidR="003F0F01" w:rsidRPr="00CC10CF" w:rsidRDefault="00467222" w:rsidP="00467222">
            <w:pPr>
              <w:pStyle w:val="TableContents"/>
              <w:snapToGrid w:val="0"/>
              <w:spacing w:after="0"/>
              <w:ind w:left="245"/>
              <w:rPr>
                <w:rFonts w:asciiTheme="majorHAnsi" w:hAnsiTheme="majorHAnsi"/>
                <w:color w:val="auto"/>
              </w:rPr>
            </w:pPr>
            <w:r>
              <w:rPr>
                <w:rFonts w:asciiTheme="majorHAnsi" w:hAnsiTheme="majorHAnsi"/>
                <w:color w:val="auto"/>
              </w:rPr>
              <w:t xml:space="preserve">Bande-annonce du film : </w:t>
            </w:r>
            <w:r w:rsidRPr="00467222">
              <w:rPr>
                <w:rFonts w:asciiTheme="majorHAnsi" w:hAnsiTheme="majorHAnsi"/>
                <w:color w:val="auto"/>
              </w:rPr>
              <w:t>https://www.</w:t>
            </w:r>
            <w:r w:rsidR="006E7B65">
              <w:rPr>
                <w:rFonts w:asciiTheme="majorHAnsi" w:hAnsiTheme="majorHAnsi"/>
                <w:color w:val="auto"/>
              </w:rPr>
              <w:t>youtube.com/watch?v=w8Qeo0co62M</w:t>
            </w:r>
          </w:p>
        </w:tc>
      </w:tr>
      <w:tr w:rsidR="003549FE" w:rsidRPr="0037775B" w14:paraId="4506EDCF" w14:textId="77777777" w:rsidTr="005907FE">
        <w:trPr>
          <w:trHeight w:val="342"/>
        </w:trPr>
        <w:tc>
          <w:tcPr>
            <w:tcW w:w="2694" w:type="dxa"/>
            <w:tcBorders>
              <w:top w:val="single" w:sz="4" w:space="0" w:color="auto"/>
              <w:bottom w:val="single" w:sz="4" w:space="0" w:color="auto"/>
            </w:tcBorders>
            <w:shd w:val="clear" w:color="auto" w:fill="FFFFFF"/>
            <w:vAlign w:val="center"/>
          </w:tcPr>
          <w:p w14:paraId="16001662" w14:textId="77777777" w:rsidR="003549FE" w:rsidRPr="0037775B"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7F5BC0" w14:paraId="1A82CB82" w14:textId="77777777" w:rsidTr="005907FE">
        <w:trPr>
          <w:trHeight w:val="1568"/>
        </w:trPr>
        <w:tc>
          <w:tcPr>
            <w:tcW w:w="2694" w:type="dxa"/>
            <w:vMerge w:val="restart"/>
            <w:tcBorders>
              <w:top w:val="single" w:sz="4" w:space="0" w:color="auto"/>
              <w:left w:val="single" w:sz="4" w:space="0" w:color="auto"/>
              <w:right w:val="nil"/>
            </w:tcBorders>
            <w:shd w:val="clear" w:color="auto" w:fill="FFFFFF"/>
            <w:vAlign w:val="center"/>
            <w:hideMark/>
          </w:tcPr>
          <w:p w14:paraId="7DA3A6F1" w14:textId="77777777" w:rsidR="007F5BC0" w:rsidRPr="0019035F" w:rsidRDefault="007F5BC0" w:rsidP="00F67A2A">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0A4858A7"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147DA94E" w14:textId="77777777" w:rsidR="007F5BC0" w:rsidRPr="00CC10CF" w:rsidRDefault="007F5BC0" w:rsidP="00F67A2A">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5A40C256" w14:textId="021DF386" w:rsidR="007F5BC0" w:rsidRDefault="005907FE" w:rsidP="005907FE">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Prononcer des villes françaises</w:t>
            </w:r>
          </w:p>
          <w:p w14:paraId="3F903660" w14:textId="075B2330" w:rsidR="005907FE" w:rsidRPr="005907FE" w:rsidRDefault="003F6774" w:rsidP="005907FE">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Repérer des informations clés à partir d’une bande-annonce</w:t>
            </w:r>
          </w:p>
        </w:tc>
      </w:tr>
      <w:tr w:rsidR="007F5BC0" w14:paraId="6FEDB4C2" w14:textId="77777777" w:rsidTr="008C328E">
        <w:tc>
          <w:tcPr>
            <w:tcW w:w="2694" w:type="dxa"/>
            <w:vMerge/>
            <w:tcBorders>
              <w:left w:val="single" w:sz="4" w:space="0" w:color="auto"/>
              <w:right w:val="nil"/>
            </w:tcBorders>
            <w:shd w:val="clear" w:color="auto" w:fill="FFFFFF"/>
            <w:vAlign w:val="center"/>
          </w:tcPr>
          <w:p w14:paraId="26C5EA68" w14:textId="697684D6"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11BE69C2"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7002769A" w14:textId="77777777" w:rsidR="007F5BC0" w:rsidRPr="00CC10CF" w:rsidRDefault="007F5BC0" w:rsidP="007F5BC0">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3179240D" w14:textId="7E750ECC" w:rsidR="005907FE" w:rsidRDefault="005907FE" w:rsidP="007F5BC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Effectuer des recherches </w:t>
            </w:r>
            <w:r w:rsidR="003F6774">
              <w:rPr>
                <w:rFonts w:asciiTheme="majorHAnsi" w:hAnsiTheme="majorHAnsi"/>
                <w:color w:val="auto"/>
              </w:rPr>
              <w:t>sur I</w:t>
            </w:r>
            <w:r>
              <w:rPr>
                <w:rFonts w:asciiTheme="majorHAnsi" w:hAnsiTheme="majorHAnsi"/>
                <w:color w:val="auto"/>
              </w:rPr>
              <w:t xml:space="preserve">nternet </w:t>
            </w:r>
            <w:r w:rsidR="003F6774">
              <w:rPr>
                <w:rFonts w:asciiTheme="majorHAnsi" w:hAnsiTheme="majorHAnsi"/>
                <w:color w:val="auto"/>
              </w:rPr>
              <w:t xml:space="preserve">sur </w:t>
            </w:r>
            <w:r>
              <w:rPr>
                <w:rFonts w:asciiTheme="majorHAnsi" w:hAnsiTheme="majorHAnsi"/>
                <w:color w:val="auto"/>
              </w:rPr>
              <w:t>la vie d’un peintre</w:t>
            </w:r>
          </w:p>
          <w:p w14:paraId="784E2D3D" w14:textId="19AB8D3E" w:rsidR="007F5BC0" w:rsidRDefault="005907FE" w:rsidP="005907FE">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Comprendre </w:t>
            </w:r>
            <w:r w:rsidR="003F6774">
              <w:rPr>
                <w:rFonts w:asciiTheme="majorHAnsi" w:hAnsiTheme="majorHAnsi"/>
                <w:color w:val="auto"/>
              </w:rPr>
              <w:t>un</w:t>
            </w:r>
            <w:r>
              <w:rPr>
                <w:rFonts w:asciiTheme="majorHAnsi" w:hAnsiTheme="majorHAnsi"/>
                <w:color w:val="auto"/>
              </w:rPr>
              <w:t xml:space="preserve"> résumé de film</w:t>
            </w:r>
          </w:p>
          <w:p w14:paraId="3769C66A" w14:textId="38D07DEE" w:rsidR="00FB09AA" w:rsidRPr="005907FE" w:rsidRDefault="00FB09AA" w:rsidP="00FB09AA">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Ecrire une lettre sur les </w:t>
            </w:r>
            <w:r w:rsidR="003F6774">
              <w:rPr>
                <w:rFonts w:asciiTheme="majorHAnsi" w:hAnsiTheme="majorHAnsi"/>
                <w:color w:val="auto"/>
              </w:rPr>
              <w:t xml:space="preserve">villes </w:t>
            </w:r>
            <w:r>
              <w:rPr>
                <w:rFonts w:asciiTheme="majorHAnsi" w:hAnsiTheme="majorHAnsi"/>
                <w:color w:val="auto"/>
              </w:rPr>
              <w:t>port</w:t>
            </w:r>
            <w:r w:rsidR="003F6774">
              <w:rPr>
                <w:rFonts w:asciiTheme="majorHAnsi" w:hAnsiTheme="majorHAnsi"/>
                <w:color w:val="auto"/>
              </w:rPr>
              <w:t>uaire</w:t>
            </w:r>
            <w:r>
              <w:rPr>
                <w:rFonts w:asciiTheme="majorHAnsi" w:hAnsiTheme="majorHAnsi"/>
                <w:color w:val="auto"/>
              </w:rPr>
              <w:t>s du Danemark</w:t>
            </w:r>
          </w:p>
        </w:tc>
      </w:tr>
      <w:tr w:rsidR="007F5BC0" w14:paraId="78218A89" w14:textId="77777777" w:rsidTr="008C328E">
        <w:tc>
          <w:tcPr>
            <w:tcW w:w="2694" w:type="dxa"/>
            <w:vMerge/>
            <w:tcBorders>
              <w:left w:val="single" w:sz="4" w:space="0" w:color="auto"/>
              <w:bottom w:val="single" w:sz="4" w:space="0" w:color="auto"/>
              <w:right w:val="nil"/>
            </w:tcBorders>
            <w:shd w:val="clear" w:color="auto" w:fill="FFFFFF"/>
            <w:vAlign w:val="center"/>
          </w:tcPr>
          <w:p w14:paraId="0D3C7808" w14:textId="77777777"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63D580A1"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76758564" w14:textId="09E48FD1" w:rsidR="007F5BC0" w:rsidRDefault="003F6774" w:rsidP="00D6674F">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D</w:t>
            </w:r>
            <w:r w:rsidR="00D82AB0">
              <w:rPr>
                <w:rFonts w:asciiTheme="majorHAnsi" w:hAnsiTheme="majorHAnsi"/>
                <w:color w:val="auto"/>
              </w:rPr>
              <w:t>écouvrir un peintre français du XVIII</w:t>
            </w:r>
            <w:r>
              <w:rPr>
                <w:rFonts w:asciiTheme="majorHAnsi" w:hAnsiTheme="majorHAnsi"/>
                <w:color w:val="auto"/>
              </w:rPr>
              <w:t xml:space="preserve">e </w:t>
            </w:r>
            <w:r w:rsidR="00D82AB0">
              <w:rPr>
                <w:rFonts w:asciiTheme="majorHAnsi" w:hAnsiTheme="majorHAnsi"/>
                <w:color w:val="auto"/>
              </w:rPr>
              <w:t>siècle</w:t>
            </w:r>
            <w:r>
              <w:rPr>
                <w:rFonts w:asciiTheme="majorHAnsi" w:hAnsiTheme="majorHAnsi"/>
                <w:color w:val="auto"/>
              </w:rPr>
              <w:t> : Joseph Vernet</w:t>
            </w:r>
          </w:p>
          <w:p w14:paraId="10B48366" w14:textId="158B5241" w:rsidR="003F6774" w:rsidRPr="00D6674F" w:rsidRDefault="003F6774" w:rsidP="00D6674F">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Découvrir des villes portuaires françaises</w:t>
            </w:r>
          </w:p>
        </w:tc>
      </w:tr>
      <w:tr w:rsidR="003549FE" w14:paraId="4B44836D" w14:textId="77777777" w:rsidTr="008C328E">
        <w:tc>
          <w:tcPr>
            <w:tcW w:w="2694" w:type="dxa"/>
            <w:tcBorders>
              <w:top w:val="single" w:sz="4" w:space="0" w:color="auto"/>
              <w:bottom w:val="single" w:sz="4" w:space="0" w:color="auto"/>
            </w:tcBorders>
            <w:shd w:val="clear" w:color="auto" w:fill="FFFFFF"/>
            <w:vAlign w:val="center"/>
          </w:tcPr>
          <w:p w14:paraId="7BEA7364" w14:textId="3FD23F1A" w:rsidR="003549FE" w:rsidRPr="0019035F" w:rsidRDefault="003549FE"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8C328E">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033B63">
            <w:pPr>
              <w:pStyle w:val="DefaultStyle"/>
              <w:spacing w:after="0"/>
              <w:ind w:left="103"/>
              <w:rPr>
                <w:rFonts w:asciiTheme="majorHAnsi" w:hAnsiTheme="majorHAnsi"/>
                <w:b/>
                <w:color w:val="0099CC"/>
              </w:rPr>
            </w:pPr>
            <w:r>
              <w:rPr>
                <w:rFonts w:asciiTheme="majorHAnsi" w:hAnsiTheme="majorHAnsi"/>
                <w:b/>
                <w:color w:val="0099CC"/>
              </w:rPr>
              <w:t>Durée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6601FD66" w:rsidR="003549FE" w:rsidRPr="00033B63" w:rsidRDefault="00D82AB0" w:rsidP="00033B63">
            <w:pPr>
              <w:pStyle w:val="DefaultStyle"/>
              <w:spacing w:after="0"/>
              <w:ind w:left="103"/>
              <w:rPr>
                <w:rFonts w:asciiTheme="majorHAnsi" w:hAnsiTheme="majorHAnsi"/>
                <w:b/>
                <w:color w:val="0099CC"/>
              </w:rPr>
            </w:pPr>
            <w:r>
              <w:rPr>
                <w:rFonts w:asciiTheme="majorHAnsi" w:hAnsiTheme="majorHAnsi"/>
                <w:b/>
                <w:color w:val="0099CC"/>
              </w:rPr>
              <w:t>2 x 45 min</w:t>
            </w:r>
          </w:p>
        </w:tc>
      </w:tr>
    </w:tbl>
    <w:p w14:paraId="5C44389B" w14:textId="77777777" w:rsidR="00C0454A" w:rsidRDefault="00C0454A" w:rsidP="00A82F94">
      <w:pPr>
        <w:pStyle w:val="Titre"/>
        <w:jc w:val="center"/>
      </w:pPr>
    </w:p>
    <w:p w14:paraId="4123B3A8" w14:textId="77777777" w:rsidR="005907FE" w:rsidRDefault="005907FE">
      <w:pPr>
        <w:rPr>
          <w:rFonts w:asciiTheme="majorHAnsi" w:eastAsiaTheme="majorEastAsia" w:hAnsiTheme="majorHAnsi" w:cstheme="majorBidi"/>
          <w:spacing w:val="-10"/>
          <w:kern w:val="28"/>
          <w:sz w:val="44"/>
          <w:szCs w:val="56"/>
        </w:rPr>
      </w:pPr>
      <w:r>
        <w:rPr>
          <w:sz w:val="44"/>
        </w:rPr>
        <w:br w:type="page"/>
      </w:r>
    </w:p>
    <w:p w14:paraId="1614CFFD" w14:textId="1B164A0E" w:rsidR="00A82F94" w:rsidRPr="00784CBB" w:rsidRDefault="00FD14C5" w:rsidP="00784CBB">
      <w:pPr>
        <w:pStyle w:val="Titre"/>
        <w:pBdr>
          <w:bottom w:val="single" w:sz="4" w:space="1" w:color="auto"/>
        </w:pBdr>
        <w:rPr>
          <w:sz w:val="44"/>
        </w:rPr>
      </w:pPr>
      <w:r>
        <w:rPr>
          <w:sz w:val="44"/>
        </w:rPr>
        <w:lastRenderedPageBreak/>
        <w:t>LIENS</w:t>
      </w:r>
      <w:bookmarkStart w:id="0" w:name="_GoBack"/>
      <w:bookmarkEnd w:id="0"/>
      <w:r>
        <w:rPr>
          <w:sz w:val="44"/>
        </w:rPr>
        <w:t xml:space="preserve"> ET </w:t>
      </w:r>
      <w:r w:rsidR="006A675D">
        <w:rPr>
          <w:sz w:val="44"/>
        </w:rPr>
        <w:t>INFORMATIONS</w:t>
      </w:r>
    </w:p>
    <w:p w14:paraId="377BED75" w14:textId="77777777" w:rsidR="00A82F94" w:rsidRDefault="00A82F94" w:rsidP="00A82F94"/>
    <w:p w14:paraId="206DF362" w14:textId="73FD862E" w:rsidR="003F6774" w:rsidRPr="003F6774" w:rsidRDefault="003F6774" w:rsidP="003F6774">
      <w:pPr>
        <w:pStyle w:val="Paragraphedeliste"/>
        <w:numPr>
          <w:ilvl w:val="0"/>
          <w:numId w:val="13"/>
        </w:numPr>
        <w:rPr>
          <w:rFonts w:cstheme="minorHAnsi"/>
          <w:b/>
          <w:sz w:val="32"/>
        </w:rPr>
      </w:pPr>
      <w:r w:rsidRPr="003F6774">
        <w:rPr>
          <w:rFonts w:cstheme="minorHAnsi"/>
          <w:b/>
          <w:sz w:val="32"/>
        </w:rPr>
        <w:t>« Tour de France », de Rashid Djaïdani</w:t>
      </w:r>
    </w:p>
    <w:p w14:paraId="36DE2507" w14:textId="662E7A01" w:rsidR="00F46EB5" w:rsidRPr="003F6774" w:rsidRDefault="00091562" w:rsidP="00F46EB5">
      <w:pPr>
        <w:pStyle w:val="TableContents"/>
        <w:snapToGrid w:val="0"/>
        <w:ind w:left="670" w:right="229" w:hanging="360"/>
        <w:rPr>
          <w:rFonts w:asciiTheme="minorHAnsi" w:hAnsiTheme="minorHAnsi" w:cstheme="minorHAnsi"/>
          <w:u w:val="single"/>
        </w:rPr>
      </w:pPr>
      <w:r w:rsidRPr="003F6774">
        <w:rPr>
          <w:rFonts w:asciiTheme="minorHAnsi" w:hAnsiTheme="minorHAnsi" w:cstheme="minorHAnsi"/>
          <w:u w:val="single"/>
        </w:rPr>
        <w:t>Le film, e</w:t>
      </w:r>
      <w:r w:rsidR="00F46EB5" w:rsidRPr="003F6774">
        <w:rPr>
          <w:rFonts w:asciiTheme="minorHAnsi" w:hAnsiTheme="minorHAnsi" w:cstheme="minorHAnsi"/>
          <w:u w:val="single"/>
        </w:rPr>
        <w:t>n bref</w:t>
      </w:r>
    </w:p>
    <w:p w14:paraId="2DF46B34" w14:textId="77777777" w:rsidR="00F46EB5" w:rsidRPr="003F6774" w:rsidRDefault="00F46EB5" w:rsidP="00EE3F71">
      <w:pPr>
        <w:pStyle w:val="TableContents"/>
        <w:snapToGrid w:val="0"/>
        <w:ind w:left="670" w:right="229" w:firstLine="181"/>
        <w:rPr>
          <w:rFonts w:asciiTheme="minorHAnsi" w:hAnsiTheme="minorHAnsi" w:cstheme="minorHAnsi"/>
        </w:rPr>
      </w:pPr>
      <w:r w:rsidRPr="003F6774">
        <w:rPr>
          <w:rFonts w:asciiTheme="minorHAnsi" w:hAnsiTheme="minorHAnsi" w:cstheme="minorHAnsi"/>
        </w:rPr>
        <w:t>Réalisateur : Rachid Djaïdani</w:t>
      </w:r>
    </w:p>
    <w:p w14:paraId="5CBF9E70" w14:textId="77777777" w:rsidR="00F46EB5" w:rsidRPr="003F6774" w:rsidRDefault="00F46EB5" w:rsidP="00EE3F71">
      <w:pPr>
        <w:pStyle w:val="TableContents"/>
        <w:tabs>
          <w:tab w:val="clear" w:pos="708"/>
        </w:tabs>
        <w:snapToGrid w:val="0"/>
        <w:ind w:left="670" w:right="229" w:firstLine="181"/>
        <w:rPr>
          <w:rFonts w:asciiTheme="minorHAnsi" w:hAnsiTheme="minorHAnsi" w:cstheme="minorHAnsi"/>
        </w:rPr>
      </w:pPr>
      <w:r w:rsidRPr="003F6774">
        <w:rPr>
          <w:rFonts w:asciiTheme="minorHAnsi" w:hAnsiTheme="minorHAnsi" w:cstheme="minorHAnsi"/>
        </w:rPr>
        <w:t>Acteurs : Gérard Depardieu, Sadek, Louise Grinberg, Mabo Kouyaté...</w:t>
      </w:r>
    </w:p>
    <w:p w14:paraId="61C264B9" w14:textId="1D115774" w:rsidR="00DE75ED" w:rsidRPr="003F6774" w:rsidRDefault="00DE75ED" w:rsidP="00EE3F71">
      <w:pPr>
        <w:pStyle w:val="TableContents"/>
        <w:tabs>
          <w:tab w:val="clear" w:pos="708"/>
        </w:tabs>
        <w:snapToGrid w:val="0"/>
        <w:ind w:left="670" w:right="229" w:firstLine="181"/>
        <w:rPr>
          <w:rFonts w:asciiTheme="minorHAnsi" w:hAnsiTheme="minorHAnsi" w:cstheme="minorHAnsi"/>
        </w:rPr>
      </w:pPr>
      <w:r w:rsidRPr="003F6774">
        <w:rPr>
          <w:rFonts w:asciiTheme="minorHAnsi" w:hAnsiTheme="minorHAnsi" w:cstheme="minorHAnsi"/>
        </w:rPr>
        <w:t>Sortie en France : novembre 2016</w:t>
      </w:r>
    </w:p>
    <w:p w14:paraId="12B0CD62" w14:textId="77777777" w:rsidR="00EE3F71" w:rsidRPr="003F6774" w:rsidRDefault="00EE3F71" w:rsidP="00F46EB5">
      <w:pPr>
        <w:pStyle w:val="TableContents"/>
        <w:snapToGrid w:val="0"/>
        <w:ind w:left="670" w:right="229" w:hanging="360"/>
        <w:rPr>
          <w:rFonts w:asciiTheme="minorHAnsi" w:hAnsiTheme="minorHAnsi" w:cstheme="minorHAnsi"/>
          <w:b/>
        </w:rPr>
      </w:pPr>
    </w:p>
    <w:p w14:paraId="0385D633" w14:textId="64119C94" w:rsidR="00F46EB5" w:rsidRPr="003F6774" w:rsidRDefault="00F46EB5" w:rsidP="00F46EB5">
      <w:pPr>
        <w:pStyle w:val="TableContents"/>
        <w:snapToGrid w:val="0"/>
        <w:ind w:left="670" w:right="229" w:hanging="360"/>
        <w:rPr>
          <w:rFonts w:asciiTheme="minorHAnsi" w:hAnsiTheme="minorHAnsi" w:cstheme="minorHAnsi"/>
          <w:u w:val="single"/>
        </w:rPr>
      </w:pPr>
      <w:r w:rsidRPr="003F6774">
        <w:rPr>
          <w:rFonts w:asciiTheme="minorHAnsi" w:hAnsiTheme="minorHAnsi" w:cstheme="minorHAnsi"/>
          <w:u w:val="single"/>
        </w:rPr>
        <w:t>L’histoire du film</w:t>
      </w:r>
    </w:p>
    <w:p w14:paraId="37990961" w14:textId="5E524065" w:rsidR="00DE75ED" w:rsidRPr="003F6774" w:rsidRDefault="00DE75ED" w:rsidP="00DE75ED">
      <w:pPr>
        <w:pStyle w:val="TableContents"/>
        <w:tabs>
          <w:tab w:val="clear" w:pos="708"/>
        </w:tabs>
        <w:snapToGrid w:val="0"/>
        <w:ind w:right="229" w:hanging="360"/>
        <w:jc w:val="both"/>
        <w:rPr>
          <w:rFonts w:asciiTheme="minorHAnsi" w:hAnsiTheme="minorHAnsi" w:cstheme="minorHAnsi"/>
        </w:rPr>
      </w:pPr>
      <w:r w:rsidRPr="003F6774">
        <w:rPr>
          <w:rFonts w:asciiTheme="minorHAnsi" w:hAnsiTheme="minorHAnsi" w:cstheme="minorHAnsi"/>
        </w:rPr>
        <w:tab/>
      </w:r>
      <w:r w:rsidRPr="003F6774">
        <w:rPr>
          <w:rFonts w:asciiTheme="minorHAnsi" w:hAnsiTheme="minorHAnsi" w:cstheme="minorHAnsi"/>
        </w:rPr>
        <w:tab/>
        <w:t>Farouk, jeune rappeur au flow prometteur (Sadek) est obligé de quitter</w:t>
      </w:r>
      <w:r w:rsidR="002F46FF" w:rsidRPr="003F6774">
        <w:rPr>
          <w:rFonts w:asciiTheme="minorHAnsi" w:hAnsiTheme="minorHAnsi" w:cstheme="minorHAnsi"/>
        </w:rPr>
        <w:t xml:space="preserve"> Paris</w:t>
      </w:r>
      <w:r w:rsidRPr="003F6774">
        <w:rPr>
          <w:rFonts w:asciiTheme="minorHAnsi" w:hAnsiTheme="minorHAnsi" w:cstheme="minorHAnsi"/>
        </w:rPr>
        <w:t xml:space="preserve"> suite à un règlement de compte. Il accepte de servir de chauffeur à Serge (Gérard Depardieu), un ancien ouvrier devenu peintre du dimanche et décidé à faire le tour de tous les ports de France à la manière de J</w:t>
      </w:r>
      <w:r w:rsidR="001D3A3E">
        <w:rPr>
          <w:rFonts w:asciiTheme="minorHAnsi" w:hAnsiTheme="minorHAnsi" w:cstheme="minorHAnsi"/>
        </w:rPr>
        <w:t>oseph Vernet, peintre du XVIII</w:t>
      </w:r>
      <w:r w:rsidR="003426C0" w:rsidRPr="003426C0">
        <w:rPr>
          <w:rFonts w:asciiTheme="minorHAnsi" w:hAnsiTheme="minorHAnsi" w:cstheme="minorHAnsi"/>
          <w:vertAlign w:val="superscript"/>
        </w:rPr>
        <w:t>e</w:t>
      </w:r>
      <w:r w:rsidR="003426C0">
        <w:rPr>
          <w:rFonts w:asciiTheme="minorHAnsi" w:hAnsiTheme="minorHAnsi" w:cstheme="minorHAnsi"/>
        </w:rPr>
        <w:t xml:space="preserve"> </w:t>
      </w:r>
      <w:r w:rsidRPr="003F6774">
        <w:rPr>
          <w:rFonts w:asciiTheme="minorHAnsi" w:hAnsiTheme="minorHAnsi" w:cstheme="minorHAnsi"/>
        </w:rPr>
        <w:t xml:space="preserve"> siècle. Malgré le choc des générations et des cultures, une amitié improbable va se nouer entre ce rappeur plein de promesses et ce maçon du Nord de la France au cours d’un périple qui les mènera à Marseille pour un concert final, celui de la réconciliation.</w:t>
      </w:r>
    </w:p>
    <w:p w14:paraId="01E4D850" w14:textId="77777777" w:rsidR="002F46FF" w:rsidRPr="003F6774" w:rsidRDefault="002F46FF" w:rsidP="00DE75ED">
      <w:pPr>
        <w:pStyle w:val="TableContents"/>
        <w:tabs>
          <w:tab w:val="clear" w:pos="708"/>
        </w:tabs>
        <w:snapToGrid w:val="0"/>
        <w:ind w:right="229" w:hanging="360"/>
        <w:jc w:val="both"/>
        <w:rPr>
          <w:rFonts w:asciiTheme="minorHAnsi" w:hAnsiTheme="minorHAnsi" w:cstheme="minorHAnsi"/>
        </w:rPr>
      </w:pPr>
    </w:p>
    <w:p w14:paraId="434B1F9F" w14:textId="5700213D" w:rsidR="002F46FF" w:rsidRPr="003F6774" w:rsidRDefault="002F46FF" w:rsidP="003F6774">
      <w:pPr>
        <w:pStyle w:val="TableContents"/>
        <w:numPr>
          <w:ilvl w:val="0"/>
          <w:numId w:val="13"/>
        </w:numPr>
        <w:tabs>
          <w:tab w:val="clear" w:pos="708"/>
        </w:tabs>
        <w:snapToGrid w:val="0"/>
        <w:ind w:right="229"/>
        <w:jc w:val="both"/>
        <w:rPr>
          <w:rFonts w:asciiTheme="minorHAnsi" w:hAnsiTheme="minorHAnsi" w:cstheme="minorHAnsi"/>
          <w:b/>
          <w:sz w:val="32"/>
          <w:szCs w:val="32"/>
        </w:rPr>
      </w:pPr>
      <w:r w:rsidRPr="003F6774">
        <w:rPr>
          <w:rFonts w:asciiTheme="minorHAnsi" w:hAnsiTheme="minorHAnsi" w:cstheme="minorHAnsi"/>
          <w:b/>
          <w:sz w:val="32"/>
          <w:szCs w:val="32"/>
        </w:rPr>
        <w:t>Joseph Vernet</w:t>
      </w:r>
    </w:p>
    <w:p w14:paraId="443CF0A6" w14:textId="045F135B" w:rsidR="002F46FF" w:rsidRDefault="002F46FF" w:rsidP="002F46FF">
      <w:pPr>
        <w:pStyle w:val="TableContents"/>
        <w:tabs>
          <w:tab w:val="clear" w:pos="708"/>
        </w:tabs>
        <w:snapToGrid w:val="0"/>
        <w:ind w:right="229" w:firstLine="708"/>
        <w:jc w:val="both"/>
        <w:rPr>
          <w:rFonts w:asciiTheme="minorHAnsi" w:hAnsiTheme="minorHAnsi" w:cstheme="minorHAnsi"/>
        </w:rPr>
      </w:pPr>
      <w:r w:rsidRPr="003F6774">
        <w:rPr>
          <w:rFonts w:asciiTheme="minorHAnsi" w:hAnsiTheme="minorHAnsi" w:cstheme="minorHAnsi"/>
        </w:rPr>
        <w:t xml:space="preserve">Le peintre français (1714-1789) est appelé à la cour du roi Louis XV (1710–74) à Paris en 1753. Sur ordre de ce dernier, il doit peindre des vues des 24 ports français les plus importants. Ce voyage, qui dure jusqu’en 1762, le conduit entre autres à Marseille, Toulon, Antibes, Sète, Bordeaux, Bayonne, Rochefort et La Rochelle. Cette série de 15 tableaux s’appelle « Les vues des ports de France ». Ils sont exposés au musée national de la Marine à Paris </w:t>
      </w:r>
      <w:r w:rsidR="00D6674F" w:rsidRPr="003F6774">
        <w:rPr>
          <w:rFonts w:asciiTheme="minorHAnsi" w:hAnsiTheme="minorHAnsi" w:cstheme="minorHAnsi"/>
        </w:rPr>
        <w:t>ainsi qu’</w:t>
      </w:r>
      <w:r w:rsidRPr="003F6774">
        <w:rPr>
          <w:rFonts w:asciiTheme="minorHAnsi" w:hAnsiTheme="minorHAnsi" w:cstheme="minorHAnsi"/>
        </w:rPr>
        <w:t>au musée du Louvre.</w:t>
      </w:r>
    </w:p>
    <w:p w14:paraId="6544928B" w14:textId="47A1029B" w:rsidR="003F6774" w:rsidRPr="003F6774" w:rsidRDefault="003F6774" w:rsidP="002F46FF">
      <w:pPr>
        <w:pStyle w:val="TableContents"/>
        <w:tabs>
          <w:tab w:val="clear" w:pos="708"/>
        </w:tabs>
        <w:snapToGrid w:val="0"/>
        <w:ind w:right="229" w:firstLine="708"/>
        <w:jc w:val="both"/>
        <w:rPr>
          <w:rFonts w:asciiTheme="minorHAnsi" w:hAnsiTheme="minorHAnsi" w:cstheme="minorHAnsi"/>
          <w:i/>
        </w:rPr>
      </w:pPr>
      <w:r w:rsidRPr="003F6774">
        <w:rPr>
          <w:rFonts w:asciiTheme="minorHAnsi" w:hAnsiTheme="minorHAnsi" w:cstheme="minorHAnsi"/>
          <w:i/>
        </w:rPr>
        <w:t>Liens :</w:t>
      </w:r>
    </w:p>
    <w:p w14:paraId="087C9964" w14:textId="0A64E2FF" w:rsidR="003F6774" w:rsidRDefault="003F6774" w:rsidP="003426C0">
      <w:pPr>
        <w:pStyle w:val="TableContents"/>
        <w:numPr>
          <w:ilvl w:val="0"/>
          <w:numId w:val="15"/>
        </w:numPr>
        <w:tabs>
          <w:tab w:val="clear" w:pos="708"/>
        </w:tabs>
        <w:snapToGrid w:val="0"/>
        <w:spacing w:after="0" w:line="240" w:lineRule="auto"/>
        <w:ind w:right="227"/>
        <w:rPr>
          <w:rFonts w:asciiTheme="minorHAnsi" w:hAnsiTheme="minorHAnsi" w:cstheme="minorHAnsi"/>
        </w:rPr>
      </w:pPr>
      <w:r>
        <w:rPr>
          <w:rFonts w:asciiTheme="minorHAnsi" w:hAnsiTheme="minorHAnsi" w:cstheme="minorHAnsi"/>
        </w:rPr>
        <w:t xml:space="preserve">Un portail du site du musée de la Marine, consacré à la vie du peintre : </w:t>
      </w:r>
      <w:hyperlink r:id="rId8" w:history="1">
        <w:r w:rsidRPr="001546B5">
          <w:rPr>
            <w:rStyle w:val="Lienhypertexte"/>
            <w:rFonts w:asciiTheme="minorHAnsi" w:hAnsiTheme="minorHAnsi" w:cstheme="minorHAnsi"/>
          </w:rPr>
          <w:t>http://www.musee-marine.fr/programmes_multimedia/vernet/</w:t>
        </w:r>
      </w:hyperlink>
    </w:p>
    <w:p w14:paraId="06EDC7C8" w14:textId="1A5A37DA" w:rsidR="003F6774" w:rsidRDefault="003F6774" w:rsidP="003426C0">
      <w:pPr>
        <w:pStyle w:val="TableContents"/>
        <w:numPr>
          <w:ilvl w:val="0"/>
          <w:numId w:val="15"/>
        </w:numPr>
        <w:tabs>
          <w:tab w:val="clear" w:pos="708"/>
        </w:tabs>
        <w:snapToGrid w:val="0"/>
        <w:spacing w:after="0" w:line="240" w:lineRule="auto"/>
        <w:ind w:right="227"/>
        <w:rPr>
          <w:rFonts w:asciiTheme="minorHAnsi" w:hAnsiTheme="minorHAnsi" w:cstheme="minorHAnsi"/>
        </w:rPr>
      </w:pPr>
      <w:r>
        <w:rPr>
          <w:rFonts w:asciiTheme="minorHAnsi" w:hAnsiTheme="minorHAnsi" w:cstheme="minorHAnsi"/>
        </w:rPr>
        <w:t xml:space="preserve">Diaporama de ses œuvres : </w:t>
      </w:r>
      <w:hyperlink r:id="rId9" w:history="1">
        <w:r w:rsidRPr="001546B5">
          <w:rPr>
            <w:rStyle w:val="Lienhypertexte"/>
            <w:rFonts w:asciiTheme="minorHAnsi" w:hAnsiTheme="minorHAnsi" w:cstheme="minorHAnsi"/>
          </w:rPr>
          <w:t>https://www.youtube.com/watch?v=GIVH0vvg83Q</w:t>
        </w:r>
      </w:hyperlink>
    </w:p>
    <w:p w14:paraId="3DCE84C2" w14:textId="77777777" w:rsidR="003F6774" w:rsidRPr="003F6774" w:rsidRDefault="003F6774" w:rsidP="003F6774">
      <w:pPr>
        <w:pStyle w:val="TableContents"/>
        <w:tabs>
          <w:tab w:val="clear" w:pos="708"/>
        </w:tabs>
        <w:snapToGrid w:val="0"/>
        <w:ind w:right="229"/>
        <w:jc w:val="both"/>
        <w:rPr>
          <w:rFonts w:asciiTheme="minorHAnsi" w:hAnsiTheme="minorHAnsi" w:cstheme="minorHAnsi"/>
        </w:rPr>
      </w:pPr>
    </w:p>
    <w:p w14:paraId="0DB4D962" w14:textId="61ACF524" w:rsidR="003549FE" w:rsidRPr="003F6774" w:rsidRDefault="003549FE" w:rsidP="00F46EB5">
      <w:pPr>
        <w:pStyle w:val="TableContents"/>
        <w:tabs>
          <w:tab w:val="clear" w:pos="708"/>
        </w:tabs>
        <w:snapToGrid w:val="0"/>
        <w:ind w:left="284" w:right="229"/>
        <w:rPr>
          <w:rFonts w:asciiTheme="minorHAnsi" w:hAnsiTheme="minorHAnsi" w:cstheme="minorHAnsi"/>
        </w:rPr>
      </w:pPr>
      <w:r w:rsidRPr="003F6774">
        <w:rPr>
          <w:rFonts w:asciiTheme="minorHAnsi" w:hAnsiTheme="minorHAnsi" w:cstheme="minorHAnsi"/>
        </w:rPr>
        <w:br w:type="page"/>
      </w:r>
    </w:p>
    <w:p w14:paraId="4C698E5E" w14:textId="088786AA" w:rsidR="000C6D57" w:rsidRPr="000C6D57" w:rsidRDefault="000C6D57" w:rsidP="000C6D57">
      <w:pPr>
        <w:pStyle w:val="Citationintense"/>
        <w:pBdr>
          <w:top w:val="none" w:sz="0" w:space="0" w:color="auto"/>
          <w:bottom w:val="none" w:sz="0" w:space="0" w:color="auto"/>
        </w:pBdr>
        <w:rPr>
          <w:rStyle w:val="Rfrenceintense"/>
          <w:sz w:val="30"/>
          <w:szCs w:val="30"/>
        </w:rPr>
      </w:pPr>
      <w:r w:rsidRPr="000C6D57">
        <w:rPr>
          <w:rStyle w:val="Rfrenceintense"/>
          <w:sz w:val="30"/>
          <w:szCs w:val="30"/>
        </w:rPr>
        <w:lastRenderedPageBreak/>
        <w:t>Avant le visionnage du film</w:t>
      </w:r>
    </w:p>
    <w:p w14:paraId="5F285692" w14:textId="7153944F" w:rsidR="00033B63" w:rsidRPr="004605D1" w:rsidRDefault="00091562"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 xml:space="preserve">JE DÉCOUVRE UN PEINTRE FRANÇAIS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33B63" w:rsidRPr="00033B63" w14:paraId="2FE26D35" w14:textId="77777777" w:rsidTr="00A86494">
        <w:tc>
          <w:tcPr>
            <w:tcW w:w="9854" w:type="dxa"/>
            <w:shd w:val="clear" w:color="auto" w:fill="DEEAF6" w:themeFill="accent1" w:themeFillTint="33"/>
          </w:tcPr>
          <w:p w14:paraId="32330508" w14:textId="32C618DE" w:rsidR="00A86494" w:rsidRPr="00A86494" w:rsidRDefault="00033B63" w:rsidP="00A86494">
            <w:pPr>
              <w:spacing w:line="276" w:lineRule="auto"/>
              <w:rPr>
                <w:rFonts w:ascii="Arial" w:eastAsia="Times New Roman" w:hAnsi="Arial" w:cs="Arial"/>
                <w:b/>
                <w:sz w:val="20"/>
                <w:szCs w:val="20"/>
                <w:lang w:eastAsia="fr-FR"/>
              </w:rPr>
            </w:pPr>
            <w:r w:rsidRPr="00A86494">
              <w:rPr>
                <w:rFonts w:ascii="Arial" w:eastAsia="Times New Roman" w:hAnsi="Arial" w:cs="Arial"/>
                <w:b/>
                <w:sz w:val="20"/>
                <w:szCs w:val="20"/>
                <w:lang w:eastAsia="fr-FR"/>
              </w:rPr>
              <w:t xml:space="preserve"> </w:t>
            </w:r>
            <w:r w:rsidR="003426C0">
              <w:rPr>
                <w:rFonts w:ascii="Arial" w:eastAsia="Times New Roman" w:hAnsi="Arial" w:cs="Arial"/>
                <w:b/>
                <w:sz w:val="20"/>
                <w:szCs w:val="20"/>
                <w:lang w:eastAsia="fr-FR"/>
              </w:rPr>
              <w:t xml:space="preserve">1. </w:t>
            </w:r>
            <w:r w:rsidR="00A86494" w:rsidRPr="00A86494">
              <w:rPr>
                <w:rFonts w:ascii="Arial" w:eastAsia="Times New Roman" w:hAnsi="Arial" w:cs="Arial"/>
                <w:b/>
                <w:sz w:val="20"/>
                <w:szCs w:val="20"/>
                <w:lang w:eastAsia="fr-FR"/>
              </w:rPr>
              <w:t>Fais des recherches pour découvrir l’a</w:t>
            </w:r>
            <w:r w:rsidR="003426C0">
              <w:rPr>
                <w:rFonts w:ascii="Arial" w:eastAsia="Times New Roman" w:hAnsi="Arial" w:cs="Arial"/>
                <w:b/>
                <w:sz w:val="20"/>
                <w:szCs w:val="20"/>
                <w:lang w:eastAsia="fr-FR"/>
              </w:rPr>
              <w:t>uteur de ce tableau du XVIII</w:t>
            </w:r>
            <w:r w:rsidR="003426C0" w:rsidRPr="003426C0">
              <w:rPr>
                <w:rFonts w:ascii="Arial" w:eastAsia="Times New Roman" w:hAnsi="Arial" w:cs="Arial"/>
                <w:b/>
                <w:sz w:val="20"/>
                <w:szCs w:val="20"/>
                <w:vertAlign w:val="superscript"/>
                <w:lang w:eastAsia="fr-FR"/>
              </w:rPr>
              <w:t>e</w:t>
            </w:r>
            <w:r w:rsidR="003426C0">
              <w:rPr>
                <w:rFonts w:ascii="Arial" w:eastAsia="Times New Roman" w:hAnsi="Arial" w:cs="Arial"/>
                <w:b/>
                <w:sz w:val="20"/>
                <w:szCs w:val="20"/>
                <w:lang w:eastAsia="fr-FR"/>
              </w:rPr>
              <w:t xml:space="preserve"> </w:t>
            </w:r>
            <w:r w:rsidR="00A86494" w:rsidRPr="00A86494">
              <w:rPr>
                <w:rFonts w:ascii="Arial" w:eastAsia="Times New Roman" w:hAnsi="Arial" w:cs="Arial"/>
                <w:b/>
                <w:sz w:val="20"/>
                <w:szCs w:val="20"/>
                <w:lang w:eastAsia="fr-FR"/>
              </w:rPr>
              <w:t>siècle, Joseph Vernet.</w:t>
            </w:r>
          </w:p>
          <w:p w14:paraId="6A54C40B" w14:textId="77777777" w:rsidR="00A86494" w:rsidRPr="00A86494" w:rsidRDefault="00A86494" w:rsidP="00A86494">
            <w:pPr>
              <w:spacing w:line="276" w:lineRule="auto"/>
              <w:rPr>
                <w:rFonts w:ascii="Arial" w:eastAsia="Times New Roman" w:hAnsi="Arial" w:cs="Arial"/>
                <w:b/>
                <w:sz w:val="20"/>
                <w:szCs w:val="20"/>
                <w:lang w:eastAsia="fr-FR"/>
              </w:rPr>
            </w:pPr>
            <w:r w:rsidRPr="00A86494">
              <w:rPr>
                <w:rFonts w:ascii="Arial" w:eastAsia="Times New Roman" w:hAnsi="Arial" w:cs="Arial"/>
                <w:b/>
                <w:sz w:val="20"/>
                <w:szCs w:val="20"/>
                <w:lang w:eastAsia="fr-FR"/>
              </w:rPr>
              <w:t>Trouve les réponses aux questions :</w:t>
            </w:r>
          </w:p>
          <w:p w14:paraId="2032557B" w14:textId="2D3B28E6" w:rsidR="00EA00CF" w:rsidRPr="00EA00CF" w:rsidRDefault="00A86494" w:rsidP="00A121CF">
            <w:pPr>
              <w:spacing w:line="276" w:lineRule="auto"/>
              <w:jc w:val="both"/>
              <w:rPr>
                <w:rFonts w:ascii="Arial" w:eastAsia="Times New Roman" w:hAnsi="Arial" w:cs="Arial"/>
                <w:color w:val="FF0000"/>
                <w:sz w:val="20"/>
                <w:szCs w:val="20"/>
                <w:lang w:eastAsia="fr-FR"/>
              </w:rPr>
            </w:pPr>
            <w:r>
              <w:rPr>
                <w:rFonts w:ascii="Arial" w:eastAsia="Times New Roman" w:hAnsi="Arial" w:cs="Arial"/>
                <w:sz w:val="20"/>
                <w:szCs w:val="20"/>
                <w:lang w:eastAsia="fr-FR"/>
              </w:rPr>
              <w:t xml:space="preserve">a) </w:t>
            </w:r>
            <w:r w:rsidRPr="00A86494">
              <w:rPr>
                <w:rFonts w:ascii="Arial" w:eastAsia="Times New Roman" w:hAnsi="Arial" w:cs="Arial"/>
                <w:sz w:val="20"/>
                <w:szCs w:val="20"/>
                <w:lang w:eastAsia="fr-FR"/>
              </w:rPr>
              <w:t xml:space="preserve">Qui est-ce ? </w:t>
            </w:r>
            <w:r w:rsidR="00EA00CF" w:rsidRPr="00EA00CF">
              <w:rPr>
                <w:rFonts w:ascii="Arial" w:eastAsia="Times New Roman" w:hAnsi="Arial" w:cs="Arial"/>
                <w:color w:val="FF0000"/>
                <w:sz w:val="20"/>
                <w:szCs w:val="20"/>
                <w:lang w:eastAsia="fr-FR"/>
              </w:rPr>
              <w:t>C’est un peintre né à Avignon en 1714 et mort à Paris en 1789</w:t>
            </w:r>
            <w:r w:rsidR="00A121CF">
              <w:rPr>
                <w:rFonts w:ascii="Arial" w:eastAsia="Times New Roman" w:hAnsi="Arial" w:cs="Arial"/>
                <w:color w:val="FF0000"/>
                <w:sz w:val="20"/>
                <w:szCs w:val="20"/>
                <w:lang w:eastAsia="fr-FR"/>
              </w:rPr>
              <w:t>. Il a travaillé à Rome et il est devenu célèbre pour ses peintures de villes et de paysages. Plusieurs de ses descendants ont aussi été peintres.</w:t>
            </w:r>
          </w:p>
          <w:p w14:paraId="4150790F" w14:textId="70E36E5A" w:rsidR="00A121CF" w:rsidRDefault="00A86494" w:rsidP="00A121CF">
            <w:pPr>
              <w:spacing w:line="276" w:lineRule="auto"/>
              <w:jc w:val="both"/>
              <w:rPr>
                <w:rFonts w:ascii="Arial" w:eastAsia="Times New Roman" w:hAnsi="Arial" w:cs="Arial"/>
                <w:color w:val="FF0000"/>
                <w:sz w:val="20"/>
                <w:szCs w:val="20"/>
                <w:lang w:eastAsia="fr-FR"/>
              </w:rPr>
            </w:pPr>
            <w:r>
              <w:rPr>
                <w:rFonts w:ascii="Arial" w:eastAsia="Times New Roman" w:hAnsi="Arial" w:cs="Arial"/>
                <w:sz w:val="20"/>
                <w:szCs w:val="20"/>
                <w:lang w:eastAsia="fr-FR"/>
              </w:rPr>
              <w:t xml:space="preserve">b) </w:t>
            </w:r>
            <w:r w:rsidRPr="00A86494">
              <w:rPr>
                <w:rFonts w:ascii="Arial" w:eastAsia="Times New Roman" w:hAnsi="Arial" w:cs="Arial"/>
                <w:sz w:val="20"/>
                <w:szCs w:val="20"/>
                <w:lang w:eastAsia="fr-FR"/>
              </w:rPr>
              <w:t>Que lui a demandé Louis XV ?</w:t>
            </w:r>
            <w:r>
              <w:rPr>
                <w:rFonts w:ascii="Arial" w:eastAsia="Times New Roman" w:hAnsi="Arial" w:cs="Arial"/>
                <w:sz w:val="20"/>
                <w:szCs w:val="20"/>
                <w:lang w:eastAsia="fr-FR"/>
              </w:rPr>
              <w:t xml:space="preserve"> </w:t>
            </w:r>
            <w:r w:rsidRPr="005A1CE5">
              <w:rPr>
                <w:rFonts w:ascii="Arial" w:eastAsia="Times New Roman" w:hAnsi="Arial" w:cs="Arial"/>
                <w:color w:val="FF0000"/>
                <w:sz w:val="20"/>
                <w:szCs w:val="20"/>
                <w:lang w:eastAsia="fr-FR"/>
              </w:rPr>
              <w:t xml:space="preserve">Louis XV a </w:t>
            </w:r>
            <w:r w:rsidR="005A1CE5">
              <w:rPr>
                <w:rFonts w:ascii="Arial" w:eastAsia="Times New Roman" w:hAnsi="Arial" w:cs="Arial"/>
                <w:color w:val="FF0000"/>
                <w:sz w:val="20"/>
                <w:szCs w:val="20"/>
                <w:lang w:eastAsia="fr-FR"/>
              </w:rPr>
              <w:t xml:space="preserve">commandé une série de </w:t>
            </w:r>
            <w:r w:rsidR="00A121CF">
              <w:rPr>
                <w:rFonts w:ascii="Arial" w:eastAsia="Times New Roman" w:hAnsi="Arial" w:cs="Arial"/>
                <w:color w:val="FF0000"/>
                <w:sz w:val="20"/>
                <w:szCs w:val="20"/>
                <w:lang w:eastAsia="fr-FR"/>
              </w:rPr>
              <w:t xml:space="preserve">20 </w:t>
            </w:r>
            <w:r w:rsidR="005A1CE5">
              <w:rPr>
                <w:rFonts w:ascii="Arial" w:eastAsia="Times New Roman" w:hAnsi="Arial" w:cs="Arial"/>
                <w:color w:val="FF0000"/>
                <w:sz w:val="20"/>
                <w:szCs w:val="20"/>
                <w:lang w:eastAsia="fr-FR"/>
              </w:rPr>
              <w:t>tableaux à</w:t>
            </w:r>
            <w:r w:rsidRPr="005A1CE5">
              <w:rPr>
                <w:rFonts w:ascii="Arial" w:eastAsia="Times New Roman" w:hAnsi="Arial" w:cs="Arial"/>
                <w:color w:val="FF0000"/>
                <w:sz w:val="20"/>
                <w:szCs w:val="20"/>
                <w:lang w:eastAsia="fr-FR"/>
              </w:rPr>
              <w:t xml:space="preserve"> </w:t>
            </w:r>
            <w:r w:rsidR="00EA00CF" w:rsidRPr="005A1CE5">
              <w:rPr>
                <w:rFonts w:ascii="Arial" w:eastAsia="Times New Roman" w:hAnsi="Arial" w:cs="Arial"/>
                <w:color w:val="FF0000"/>
                <w:sz w:val="20"/>
                <w:szCs w:val="20"/>
                <w:lang w:eastAsia="fr-FR"/>
              </w:rPr>
              <w:t>Vernet</w:t>
            </w:r>
            <w:r w:rsidR="005A1CE5">
              <w:rPr>
                <w:rFonts w:ascii="Arial" w:eastAsia="Times New Roman" w:hAnsi="Arial" w:cs="Arial"/>
                <w:color w:val="FF0000"/>
                <w:sz w:val="20"/>
                <w:szCs w:val="20"/>
                <w:lang w:eastAsia="fr-FR"/>
              </w:rPr>
              <w:t xml:space="preserve"> sur les ports de France.</w:t>
            </w:r>
            <w:r w:rsidR="00EA00CF" w:rsidRPr="005A1CE5">
              <w:rPr>
                <w:rFonts w:ascii="Arial" w:eastAsia="Times New Roman" w:hAnsi="Arial" w:cs="Arial"/>
                <w:color w:val="FF0000"/>
                <w:sz w:val="20"/>
                <w:szCs w:val="20"/>
                <w:lang w:eastAsia="fr-FR"/>
              </w:rPr>
              <w:t xml:space="preserve"> </w:t>
            </w:r>
            <w:r w:rsidR="005907FE">
              <w:rPr>
                <w:rFonts w:ascii="Arial" w:eastAsia="Times New Roman" w:hAnsi="Arial" w:cs="Arial"/>
                <w:color w:val="FF0000"/>
                <w:sz w:val="20"/>
                <w:szCs w:val="20"/>
                <w:lang w:eastAsia="fr-FR"/>
              </w:rPr>
              <w:t>Vernet</w:t>
            </w:r>
            <w:r w:rsidR="00A121CF">
              <w:rPr>
                <w:rFonts w:ascii="Arial" w:eastAsia="Times New Roman" w:hAnsi="Arial" w:cs="Arial"/>
                <w:color w:val="FF0000"/>
                <w:sz w:val="20"/>
                <w:szCs w:val="20"/>
                <w:lang w:eastAsia="fr-FR"/>
              </w:rPr>
              <w:t xml:space="preserve"> a voyagé pendant 10 ans et il a peint 15 tableaux. </w:t>
            </w:r>
          </w:p>
          <w:p w14:paraId="4AD03086" w14:textId="474100CD" w:rsidR="00A86494" w:rsidRPr="00033B63" w:rsidRDefault="00A86494" w:rsidP="00A121CF">
            <w:pPr>
              <w:spacing w:line="276"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c) </w:t>
            </w:r>
            <w:r w:rsidRPr="00A86494">
              <w:rPr>
                <w:rFonts w:ascii="Arial" w:eastAsia="Times New Roman" w:hAnsi="Arial" w:cs="Arial"/>
                <w:sz w:val="20"/>
                <w:szCs w:val="20"/>
                <w:lang w:eastAsia="fr-FR"/>
              </w:rPr>
              <w:t>Pourquoi ?</w:t>
            </w:r>
            <w:r>
              <w:rPr>
                <w:rFonts w:ascii="Arial" w:eastAsia="Times New Roman" w:hAnsi="Arial" w:cs="Arial"/>
                <w:sz w:val="20"/>
                <w:szCs w:val="20"/>
                <w:lang w:eastAsia="fr-FR"/>
              </w:rPr>
              <w:t xml:space="preserve"> </w:t>
            </w:r>
            <w:r w:rsidRPr="00A86494">
              <w:rPr>
                <w:rFonts w:ascii="Arial" w:eastAsia="Times New Roman" w:hAnsi="Arial" w:cs="Arial"/>
                <w:color w:val="FF0000"/>
                <w:sz w:val="20"/>
                <w:szCs w:val="20"/>
                <w:lang w:eastAsia="fr-FR"/>
              </w:rPr>
              <w:t>Pour promouvoir la marine française</w:t>
            </w:r>
            <w:r>
              <w:rPr>
                <w:rFonts w:ascii="Arial" w:eastAsia="Times New Roman" w:hAnsi="Arial" w:cs="Arial"/>
                <w:color w:val="FF0000"/>
                <w:sz w:val="20"/>
                <w:szCs w:val="20"/>
                <w:lang w:eastAsia="fr-FR"/>
              </w:rPr>
              <w:t>. En effet,</w:t>
            </w:r>
            <w:r w:rsidRPr="00A86494">
              <w:rPr>
                <w:rFonts w:ascii="Arial" w:eastAsia="Times New Roman" w:hAnsi="Arial" w:cs="Arial"/>
                <w:color w:val="FF0000"/>
                <w:sz w:val="20"/>
                <w:szCs w:val="20"/>
                <w:lang w:eastAsia="fr-FR"/>
              </w:rPr>
              <w:t xml:space="preserve"> les tableaux représentent les panoramas détaillés de dix ports.</w:t>
            </w:r>
          </w:p>
        </w:tc>
      </w:tr>
    </w:tbl>
    <w:p w14:paraId="1C844CA5" w14:textId="14C4695F" w:rsidR="00033B63" w:rsidRDefault="00070D0A" w:rsidP="00954C26">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Les apprenants pourront effectuer les recherches en danois (puis ensuite répondre en français) ou directement en français.</w:t>
      </w:r>
    </w:p>
    <w:p w14:paraId="1A7D06DF" w14:textId="7AE43D14" w:rsidR="00033B63" w:rsidRDefault="00033B63" w:rsidP="00033B63">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6A6FE09A" w14:textId="77777777" w:rsidTr="000E787F">
        <w:tc>
          <w:tcPr>
            <w:tcW w:w="9778" w:type="dxa"/>
            <w:shd w:val="clear" w:color="auto" w:fill="DEEAF6" w:themeFill="accent1" w:themeFillTint="33"/>
          </w:tcPr>
          <w:p w14:paraId="40BB6B89" w14:textId="3EC1D9DE" w:rsidR="005A1CE5" w:rsidRPr="005A1CE5" w:rsidRDefault="003426C0" w:rsidP="005A1CE5">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 xml:space="preserve">2. </w:t>
            </w:r>
            <w:r w:rsidR="005A1CE5" w:rsidRPr="005A1CE5">
              <w:rPr>
                <w:rFonts w:ascii="Arial" w:eastAsia="Times New Roman" w:hAnsi="Arial" w:cs="Arial"/>
                <w:b/>
                <w:sz w:val="20"/>
                <w:szCs w:val="20"/>
                <w:lang w:eastAsia="fr-FR"/>
              </w:rPr>
              <w:t xml:space="preserve">Sur une carte de France, </w:t>
            </w:r>
            <w:r>
              <w:rPr>
                <w:rFonts w:ascii="Arial" w:eastAsia="Times New Roman" w:hAnsi="Arial" w:cs="Arial"/>
                <w:b/>
                <w:sz w:val="20"/>
                <w:szCs w:val="20"/>
                <w:lang w:eastAsia="fr-FR"/>
              </w:rPr>
              <w:t>repère</w:t>
            </w:r>
            <w:r w:rsidR="005A1CE5" w:rsidRPr="005A1CE5">
              <w:rPr>
                <w:rFonts w:ascii="Arial" w:eastAsia="Times New Roman" w:hAnsi="Arial" w:cs="Arial"/>
                <w:b/>
                <w:sz w:val="20"/>
                <w:szCs w:val="20"/>
                <w:lang w:eastAsia="fr-FR"/>
              </w:rPr>
              <w:t xml:space="preserve"> les ports qu’il a peints. </w:t>
            </w:r>
          </w:p>
          <w:p w14:paraId="497D63F1" w14:textId="1AADDA80" w:rsidR="00033B63" w:rsidRPr="00033B63" w:rsidRDefault="005A1CE5" w:rsidP="005A1CE5">
            <w:pPr>
              <w:spacing w:line="276" w:lineRule="auto"/>
              <w:rPr>
                <w:rFonts w:ascii="Arial" w:eastAsia="Times New Roman" w:hAnsi="Arial" w:cs="Arial"/>
                <w:color w:val="FF0000"/>
                <w:sz w:val="20"/>
                <w:szCs w:val="20"/>
                <w:lang w:eastAsia="fr-FR"/>
              </w:rPr>
            </w:pPr>
            <w:r>
              <w:rPr>
                <w:rFonts w:ascii="Arial" w:eastAsia="Times New Roman" w:hAnsi="Arial" w:cs="Arial"/>
                <w:sz w:val="20"/>
                <w:szCs w:val="20"/>
                <w:lang w:eastAsia="fr-FR"/>
              </w:rPr>
              <w:t>Marseille, Bandol, Toulon, Antibes, Sète, Bordeaux, Bayonne, La Rochelle, Rochefort et Dieppe.</w:t>
            </w:r>
          </w:p>
        </w:tc>
      </w:tr>
    </w:tbl>
    <w:p w14:paraId="61085BCB" w14:textId="580E3E24" w:rsidR="00033B63" w:rsidRPr="00033B63" w:rsidRDefault="00070D0A" w:rsidP="00954C26">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Cette activité </w:t>
      </w:r>
      <w:r w:rsidR="00954C26">
        <w:rPr>
          <w:rFonts w:ascii="Times New Roman" w:eastAsia="Times New Roman" w:hAnsi="Times New Roman" w:cs="Times New Roman"/>
          <w:sz w:val="24"/>
          <w:szCs w:val="24"/>
          <w:lang w:eastAsia="fr-FR"/>
        </w:rPr>
        <w:t xml:space="preserve">sera corrigée en groupe classe. </w:t>
      </w:r>
      <w:r w:rsidR="005907FE">
        <w:rPr>
          <w:rFonts w:ascii="Times New Roman" w:eastAsia="Times New Roman" w:hAnsi="Times New Roman" w:cs="Times New Roman"/>
          <w:sz w:val="24"/>
          <w:szCs w:val="24"/>
          <w:lang w:eastAsia="fr-FR"/>
        </w:rPr>
        <w:t xml:space="preserve">On demandera aux élèves de nommer les noms de ville qu’ils ont trouvées. </w:t>
      </w:r>
      <w:r w:rsidR="00954C26">
        <w:rPr>
          <w:rFonts w:ascii="Times New Roman" w:eastAsia="Times New Roman" w:hAnsi="Times New Roman" w:cs="Times New Roman"/>
          <w:sz w:val="24"/>
          <w:szCs w:val="24"/>
          <w:lang w:eastAsia="fr-FR"/>
        </w:rPr>
        <w:t>Une carte de France pourra être projetée au tableau et les élèves pourront ainsi resituer les villes.</w:t>
      </w:r>
    </w:p>
    <w:p w14:paraId="18B67183" w14:textId="77777777" w:rsidR="00033B63" w:rsidRPr="00116DDE" w:rsidRDefault="00033B63" w:rsidP="00033B63">
      <w:pPr>
        <w:spacing w:after="0" w:line="276" w:lineRule="auto"/>
        <w:rPr>
          <w:rFonts w:ascii="Times New Roman" w:eastAsia="Times New Roman" w:hAnsi="Times New Roman" w:cs="Times New Roman"/>
          <w:sz w:val="24"/>
          <w:szCs w:val="24"/>
          <w:lang w:eastAsia="fr-FR"/>
        </w:rPr>
      </w:pPr>
    </w:p>
    <w:p w14:paraId="697F5524" w14:textId="20F3F78D" w:rsidR="0085732A" w:rsidRPr="004605D1" w:rsidRDefault="00E2608B"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COMPRENDS UNE BANDE-ANNONCE</w:t>
      </w:r>
    </w:p>
    <w:p w14:paraId="0F442111" w14:textId="77777777" w:rsidR="00033B63" w:rsidRDefault="00033B63" w:rsidP="00033B6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62DC82F6" w14:textId="77777777" w:rsidTr="000E7759">
        <w:tc>
          <w:tcPr>
            <w:tcW w:w="9778" w:type="dxa"/>
            <w:shd w:val="clear" w:color="auto" w:fill="DEEAF6" w:themeFill="accent1" w:themeFillTint="33"/>
          </w:tcPr>
          <w:p w14:paraId="00C0BB22" w14:textId="327F39E9" w:rsidR="00A121CF" w:rsidRPr="003426C0" w:rsidRDefault="003426C0" w:rsidP="003426C0">
            <w:pPr>
              <w:spacing w:line="276" w:lineRule="auto"/>
              <w:jc w:val="both"/>
              <w:rPr>
                <w:rFonts w:ascii="Arial" w:eastAsia="Times New Roman" w:hAnsi="Arial" w:cs="Arial"/>
                <w:b/>
                <w:sz w:val="20"/>
                <w:szCs w:val="20"/>
                <w:lang w:eastAsia="fr-FR"/>
              </w:rPr>
            </w:pPr>
            <w:r>
              <w:rPr>
                <w:rFonts w:ascii="Arial" w:eastAsia="Times New Roman" w:hAnsi="Arial" w:cs="Arial"/>
                <w:b/>
                <w:sz w:val="20"/>
                <w:szCs w:val="20"/>
                <w:lang w:eastAsia="fr-FR"/>
              </w:rPr>
              <w:t xml:space="preserve">1. </w:t>
            </w:r>
            <w:r w:rsidR="00A121CF" w:rsidRPr="003426C0">
              <w:rPr>
                <w:rFonts w:ascii="Arial" w:eastAsia="Times New Roman" w:hAnsi="Arial" w:cs="Arial"/>
                <w:b/>
                <w:sz w:val="20"/>
                <w:szCs w:val="20"/>
                <w:lang w:eastAsia="fr-FR"/>
              </w:rPr>
              <w:t xml:space="preserve">Regarde la bande-annonce pour découvrir les personnages principaux. Qu’est-ce qu’ils font ? Choisis dans la liste : </w:t>
            </w:r>
            <w:r w:rsidR="00A121CF" w:rsidRPr="003426C0">
              <w:rPr>
                <w:rFonts w:ascii="Arial" w:eastAsia="Times New Roman" w:hAnsi="Arial" w:cs="Arial"/>
                <w:b/>
                <w:i/>
                <w:sz w:val="20"/>
                <w:szCs w:val="20"/>
                <w:lang w:eastAsia="fr-FR"/>
              </w:rPr>
              <w:t>professeur</w:t>
            </w:r>
            <w:r w:rsidR="00A121CF" w:rsidRPr="003426C0">
              <w:rPr>
                <w:rFonts w:ascii="Arial" w:eastAsia="Times New Roman" w:hAnsi="Arial" w:cs="Arial"/>
                <w:b/>
                <w:sz w:val="20"/>
                <w:szCs w:val="20"/>
                <w:lang w:eastAsia="fr-FR"/>
              </w:rPr>
              <w:t xml:space="preserve"> / </w:t>
            </w:r>
            <w:r w:rsidR="00A121CF" w:rsidRPr="003426C0">
              <w:rPr>
                <w:rFonts w:ascii="Arial" w:eastAsia="Times New Roman" w:hAnsi="Arial" w:cs="Arial"/>
                <w:b/>
                <w:i/>
                <w:sz w:val="20"/>
                <w:szCs w:val="20"/>
                <w:lang w:eastAsia="fr-FR"/>
              </w:rPr>
              <w:t>producteur / médecin / peintre / facteur / rappeur.</w:t>
            </w:r>
          </w:p>
          <w:p w14:paraId="7CD7CAB5" w14:textId="77777777" w:rsidR="00A121CF" w:rsidRDefault="00A121CF" w:rsidP="00A121CF">
            <w:pPr>
              <w:spacing w:line="276" w:lineRule="auto"/>
              <w:rPr>
                <w:rFonts w:ascii="Arial" w:eastAsia="Times New Roman" w:hAnsi="Arial" w:cs="Arial"/>
                <w:b/>
                <w:sz w:val="24"/>
                <w:szCs w:val="26"/>
                <w:lang w:eastAsia="fr-FR"/>
              </w:rPr>
            </w:pPr>
          </w:p>
          <w:tbl>
            <w:tblPr>
              <w:tblStyle w:val="Grilledutableau"/>
              <w:tblW w:w="5000" w:type="pct"/>
              <w:tblLook w:val="04A0" w:firstRow="1" w:lastRow="0" w:firstColumn="1" w:lastColumn="0" w:noHBand="0" w:noVBand="1"/>
            </w:tblPr>
            <w:tblGrid>
              <w:gridCol w:w="3540"/>
              <w:gridCol w:w="3160"/>
              <w:gridCol w:w="2852"/>
            </w:tblGrid>
            <w:tr w:rsidR="00A121CF" w:rsidRPr="00A121CF" w14:paraId="20CB7329" w14:textId="77777777" w:rsidTr="00CA70E3">
              <w:tc>
                <w:tcPr>
                  <w:tcW w:w="1853" w:type="pct"/>
                  <w:vAlign w:val="center"/>
                </w:tcPr>
                <w:p w14:paraId="7D888D45" w14:textId="77777777" w:rsidR="00A121CF" w:rsidRPr="00A121CF" w:rsidRDefault="00A121CF" w:rsidP="00A121CF">
                  <w:pPr>
                    <w:spacing w:line="276" w:lineRule="auto"/>
                    <w:jc w:val="center"/>
                    <w:rPr>
                      <w:rFonts w:ascii="Arial" w:eastAsia="Times New Roman" w:hAnsi="Arial" w:cs="Arial"/>
                      <w:sz w:val="20"/>
                      <w:szCs w:val="20"/>
                      <w:lang w:eastAsia="fr-FR"/>
                    </w:rPr>
                  </w:pPr>
                  <w:r w:rsidRPr="00A121CF">
                    <w:rPr>
                      <w:rFonts w:ascii="Arial" w:eastAsia="Times New Roman" w:hAnsi="Arial" w:cs="Arial"/>
                      <w:noProof/>
                      <w:sz w:val="20"/>
                      <w:szCs w:val="20"/>
                      <w:lang w:eastAsia="fr-FR"/>
                    </w:rPr>
                    <w:drawing>
                      <wp:inline distT="0" distB="0" distL="0" distR="0" wp14:anchorId="752CE38E" wp14:editId="5622A71C">
                        <wp:extent cx="1076475" cy="1105054"/>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ek.png"/>
                                <pic:cNvPicPr/>
                              </pic:nvPicPr>
                              <pic:blipFill>
                                <a:blip r:embed="rId10">
                                  <a:extLst>
                                    <a:ext uri="{28A0092B-C50C-407E-A947-70E740481C1C}">
                                      <a14:useLocalDpi xmlns:a14="http://schemas.microsoft.com/office/drawing/2010/main" val="0"/>
                                    </a:ext>
                                  </a:extLst>
                                </a:blip>
                                <a:stretch>
                                  <a:fillRect/>
                                </a:stretch>
                              </pic:blipFill>
                              <pic:spPr>
                                <a:xfrm>
                                  <a:off x="0" y="0"/>
                                  <a:ext cx="1076475" cy="1105054"/>
                                </a:xfrm>
                                <a:prstGeom prst="rect">
                                  <a:avLst/>
                                </a:prstGeom>
                              </pic:spPr>
                            </pic:pic>
                          </a:graphicData>
                        </a:graphic>
                      </wp:inline>
                    </w:drawing>
                  </w:r>
                </w:p>
                <w:p w14:paraId="7AA07DAF" w14:textId="77777777" w:rsidR="00A121CF" w:rsidRPr="00A121CF" w:rsidRDefault="00A121CF" w:rsidP="00A121CF">
                  <w:pPr>
                    <w:spacing w:line="276" w:lineRule="auto"/>
                    <w:jc w:val="center"/>
                    <w:rPr>
                      <w:rFonts w:ascii="Arial" w:eastAsia="Times New Roman" w:hAnsi="Arial" w:cs="Arial"/>
                      <w:sz w:val="20"/>
                      <w:szCs w:val="20"/>
                      <w:lang w:eastAsia="fr-FR"/>
                    </w:rPr>
                  </w:pPr>
                  <w:r w:rsidRPr="00A121CF">
                    <w:rPr>
                      <w:rFonts w:ascii="Arial" w:eastAsia="Times New Roman" w:hAnsi="Arial" w:cs="Arial"/>
                      <w:sz w:val="20"/>
                      <w:szCs w:val="20"/>
                      <w:lang w:eastAsia="fr-FR"/>
                    </w:rPr>
                    <w:t>Far’Hook</w:t>
                  </w:r>
                </w:p>
              </w:tc>
              <w:tc>
                <w:tcPr>
                  <w:tcW w:w="1654" w:type="pct"/>
                  <w:vAlign w:val="center"/>
                </w:tcPr>
                <w:p w14:paraId="7A0298E2" w14:textId="77777777" w:rsidR="00A121CF" w:rsidRPr="00A121CF" w:rsidRDefault="00A121CF" w:rsidP="00A121CF">
                  <w:pPr>
                    <w:spacing w:line="276" w:lineRule="auto"/>
                    <w:jc w:val="center"/>
                    <w:rPr>
                      <w:rFonts w:ascii="Arial" w:eastAsia="Times New Roman" w:hAnsi="Arial" w:cs="Arial"/>
                      <w:sz w:val="20"/>
                      <w:szCs w:val="20"/>
                      <w:lang w:eastAsia="fr-FR"/>
                    </w:rPr>
                  </w:pPr>
                  <w:r w:rsidRPr="00A121CF">
                    <w:rPr>
                      <w:rFonts w:ascii="Arial" w:eastAsia="Times New Roman" w:hAnsi="Arial" w:cs="Arial"/>
                      <w:noProof/>
                      <w:sz w:val="20"/>
                      <w:szCs w:val="20"/>
                      <w:lang w:eastAsia="fr-FR"/>
                    </w:rPr>
                    <w:drawing>
                      <wp:inline distT="0" distB="0" distL="0" distR="0" wp14:anchorId="0A71C600" wp14:editId="49C5A5E5">
                        <wp:extent cx="1123950" cy="1082930"/>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png"/>
                                <pic:cNvPicPr/>
                              </pic:nvPicPr>
                              <pic:blipFill>
                                <a:blip r:embed="rId11">
                                  <a:extLst>
                                    <a:ext uri="{28A0092B-C50C-407E-A947-70E740481C1C}">
                                      <a14:useLocalDpi xmlns:a14="http://schemas.microsoft.com/office/drawing/2010/main" val="0"/>
                                    </a:ext>
                                  </a:extLst>
                                </a:blip>
                                <a:stretch>
                                  <a:fillRect/>
                                </a:stretch>
                              </pic:blipFill>
                              <pic:spPr>
                                <a:xfrm>
                                  <a:off x="0" y="0"/>
                                  <a:ext cx="1127612" cy="1086459"/>
                                </a:xfrm>
                                <a:prstGeom prst="rect">
                                  <a:avLst/>
                                </a:prstGeom>
                              </pic:spPr>
                            </pic:pic>
                          </a:graphicData>
                        </a:graphic>
                      </wp:inline>
                    </w:drawing>
                  </w:r>
                </w:p>
                <w:p w14:paraId="50B00F1C" w14:textId="77777777" w:rsidR="00A121CF" w:rsidRPr="00A121CF" w:rsidRDefault="00A121CF" w:rsidP="00A121CF">
                  <w:pPr>
                    <w:spacing w:line="276" w:lineRule="auto"/>
                    <w:jc w:val="center"/>
                    <w:rPr>
                      <w:rFonts w:ascii="Arial" w:eastAsia="Times New Roman" w:hAnsi="Arial" w:cs="Arial"/>
                      <w:sz w:val="20"/>
                      <w:szCs w:val="20"/>
                      <w:lang w:eastAsia="fr-FR"/>
                    </w:rPr>
                  </w:pPr>
                  <w:r w:rsidRPr="00A121CF">
                    <w:rPr>
                      <w:rFonts w:ascii="Arial" w:eastAsia="Times New Roman" w:hAnsi="Arial" w:cs="Arial"/>
                      <w:sz w:val="20"/>
                      <w:szCs w:val="20"/>
                      <w:lang w:eastAsia="fr-FR"/>
                    </w:rPr>
                    <w:t>Serge</w:t>
                  </w:r>
                </w:p>
              </w:tc>
              <w:tc>
                <w:tcPr>
                  <w:tcW w:w="1493" w:type="pct"/>
                  <w:vAlign w:val="center"/>
                </w:tcPr>
                <w:p w14:paraId="0D408C80" w14:textId="77777777" w:rsidR="00A121CF" w:rsidRPr="00A121CF" w:rsidRDefault="00A121CF" w:rsidP="00A121CF">
                  <w:pPr>
                    <w:spacing w:line="276" w:lineRule="auto"/>
                    <w:jc w:val="center"/>
                    <w:rPr>
                      <w:rFonts w:ascii="Arial" w:eastAsia="Times New Roman" w:hAnsi="Arial" w:cs="Arial"/>
                      <w:noProof/>
                      <w:sz w:val="20"/>
                      <w:szCs w:val="20"/>
                      <w:lang w:eastAsia="fr-FR"/>
                    </w:rPr>
                  </w:pPr>
                </w:p>
                <w:p w14:paraId="005AD07D" w14:textId="77777777" w:rsidR="00A121CF" w:rsidRPr="00A121CF" w:rsidRDefault="00A121CF" w:rsidP="00A121CF">
                  <w:pPr>
                    <w:spacing w:line="276" w:lineRule="auto"/>
                    <w:jc w:val="center"/>
                    <w:rPr>
                      <w:rFonts w:ascii="Arial" w:eastAsia="Times New Roman" w:hAnsi="Arial" w:cs="Arial"/>
                      <w:noProof/>
                      <w:sz w:val="20"/>
                      <w:szCs w:val="20"/>
                      <w:lang w:eastAsia="fr-FR"/>
                    </w:rPr>
                  </w:pPr>
                </w:p>
                <w:p w14:paraId="36FCF18D" w14:textId="77777777" w:rsidR="00A121CF" w:rsidRPr="00A121CF" w:rsidRDefault="00A121CF" w:rsidP="00A121CF">
                  <w:pPr>
                    <w:spacing w:line="276" w:lineRule="auto"/>
                    <w:jc w:val="center"/>
                    <w:rPr>
                      <w:rFonts w:ascii="Arial" w:eastAsia="Times New Roman" w:hAnsi="Arial" w:cs="Arial"/>
                      <w:noProof/>
                      <w:sz w:val="20"/>
                      <w:szCs w:val="20"/>
                      <w:lang w:eastAsia="fr-FR"/>
                    </w:rPr>
                  </w:pPr>
                  <w:r w:rsidRPr="00A121CF">
                    <w:rPr>
                      <w:rFonts w:ascii="Arial" w:eastAsia="Times New Roman" w:hAnsi="Arial" w:cs="Arial"/>
                      <w:noProof/>
                      <w:sz w:val="20"/>
                      <w:szCs w:val="20"/>
                      <w:lang w:eastAsia="fr-FR"/>
                    </w:rPr>
                    <w:t>Bilal</w:t>
                  </w:r>
                </w:p>
              </w:tc>
            </w:tr>
            <w:tr w:rsidR="00A121CF" w:rsidRPr="00A121CF" w14:paraId="4975A1FD" w14:textId="77777777" w:rsidTr="00CA70E3">
              <w:tc>
                <w:tcPr>
                  <w:tcW w:w="1853" w:type="pct"/>
                </w:tcPr>
                <w:p w14:paraId="0070B11D" w14:textId="7077CF36" w:rsidR="00A121CF" w:rsidRPr="00A121CF" w:rsidRDefault="00A121CF" w:rsidP="00A121CF">
                  <w:pPr>
                    <w:spacing w:line="276" w:lineRule="auto"/>
                    <w:jc w:val="center"/>
                    <w:rPr>
                      <w:rFonts w:ascii="Arial" w:eastAsia="Times New Roman" w:hAnsi="Arial" w:cs="Arial"/>
                      <w:sz w:val="20"/>
                      <w:szCs w:val="20"/>
                      <w:lang w:eastAsia="fr-FR"/>
                    </w:rPr>
                  </w:pPr>
                  <w:r w:rsidRPr="00A121CF">
                    <w:rPr>
                      <w:rFonts w:ascii="Arial" w:eastAsia="Times New Roman" w:hAnsi="Arial" w:cs="Arial"/>
                      <w:color w:val="FF0000"/>
                      <w:sz w:val="20"/>
                      <w:szCs w:val="20"/>
                      <w:lang w:eastAsia="fr-FR"/>
                    </w:rPr>
                    <w:t>rappeur</w:t>
                  </w:r>
                </w:p>
              </w:tc>
              <w:tc>
                <w:tcPr>
                  <w:tcW w:w="1654" w:type="pct"/>
                </w:tcPr>
                <w:p w14:paraId="142E42BF" w14:textId="41F6DC25" w:rsidR="00A121CF" w:rsidRPr="00A121CF" w:rsidRDefault="00A121CF" w:rsidP="00A121CF">
                  <w:pPr>
                    <w:spacing w:line="276" w:lineRule="auto"/>
                    <w:jc w:val="center"/>
                    <w:rPr>
                      <w:rFonts w:ascii="Arial" w:eastAsia="Times New Roman" w:hAnsi="Arial" w:cs="Arial"/>
                      <w:sz w:val="20"/>
                      <w:szCs w:val="20"/>
                      <w:lang w:eastAsia="fr-FR"/>
                    </w:rPr>
                  </w:pPr>
                  <w:r w:rsidRPr="00A121CF">
                    <w:rPr>
                      <w:rFonts w:ascii="Arial" w:eastAsia="Times New Roman" w:hAnsi="Arial" w:cs="Arial"/>
                      <w:color w:val="FF0000"/>
                      <w:sz w:val="20"/>
                      <w:szCs w:val="20"/>
                      <w:lang w:eastAsia="fr-FR"/>
                    </w:rPr>
                    <w:t>peintre</w:t>
                  </w:r>
                </w:p>
              </w:tc>
              <w:tc>
                <w:tcPr>
                  <w:tcW w:w="1493" w:type="pct"/>
                </w:tcPr>
                <w:p w14:paraId="595FC0D5" w14:textId="5BC3A029" w:rsidR="00A121CF" w:rsidRPr="00A121CF" w:rsidRDefault="00A121CF" w:rsidP="00A121CF">
                  <w:pPr>
                    <w:spacing w:line="276" w:lineRule="auto"/>
                    <w:jc w:val="center"/>
                    <w:rPr>
                      <w:rFonts w:ascii="Arial" w:eastAsia="Times New Roman" w:hAnsi="Arial" w:cs="Arial"/>
                      <w:sz w:val="20"/>
                      <w:szCs w:val="20"/>
                      <w:lang w:eastAsia="fr-FR"/>
                    </w:rPr>
                  </w:pPr>
                  <w:r w:rsidRPr="00A121CF">
                    <w:rPr>
                      <w:rFonts w:ascii="Arial" w:eastAsia="Times New Roman" w:hAnsi="Arial" w:cs="Arial"/>
                      <w:color w:val="FF0000"/>
                      <w:sz w:val="20"/>
                      <w:szCs w:val="20"/>
                      <w:lang w:eastAsia="fr-FR"/>
                    </w:rPr>
                    <w:t>producteur</w:t>
                  </w:r>
                </w:p>
              </w:tc>
            </w:tr>
          </w:tbl>
          <w:p w14:paraId="6AA54F35" w14:textId="3644997A" w:rsidR="00F735BE" w:rsidRPr="00033B63" w:rsidRDefault="00F735BE" w:rsidP="00C0454A">
            <w:pPr>
              <w:spacing w:line="276" w:lineRule="auto"/>
              <w:rPr>
                <w:rFonts w:ascii="Arial" w:eastAsia="Times New Roman" w:hAnsi="Arial" w:cs="Arial"/>
                <w:sz w:val="20"/>
                <w:szCs w:val="20"/>
                <w:lang w:eastAsia="fr-FR"/>
              </w:rPr>
            </w:pPr>
          </w:p>
        </w:tc>
      </w:tr>
    </w:tbl>
    <w:p w14:paraId="029D1C13" w14:textId="77777777" w:rsidR="00C57C38" w:rsidRDefault="00C57C38" w:rsidP="001C33EA">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0AA6FDF2" w14:textId="77777777" w:rsidTr="000E7759">
        <w:tc>
          <w:tcPr>
            <w:tcW w:w="9778" w:type="dxa"/>
            <w:shd w:val="clear" w:color="auto" w:fill="DEEAF6" w:themeFill="accent1" w:themeFillTint="33"/>
          </w:tcPr>
          <w:p w14:paraId="0553B455" w14:textId="284EAC7A" w:rsidR="00A121CF" w:rsidRPr="00A121CF" w:rsidRDefault="003426C0" w:rsidP="00A121CF">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 xml:space="preserve">2. </w:t>
            </w:r>
            <w:r w:rsidR="00A121CF" w:rsidRPr="00A121CF">
              <w:rPr>
                <w:rFonts w:ascii="Arial" w:eastAsia="Times New Roman" w:hAnsi="Arial" w:cs="Arial"/>
                <w:b/>
                <w:sz w:val="20"/>
                <w:szCs w:val="20"/>
                <w:lang w:eastAsia="fr-FR"/>
              </w:rPr>
              <w:t xml:space="preserve">Regarde la bande-annonce une nouvelle fois. Entoure le synopsis </w:t>
            </w:r>
            <w:r>
              <w:rPr>
                <w:rFonts w:ascii="Arial" w:eastAsia="Times New Roman" w:hAnsi="Arial" w:cs="Arial"/>
                <w:b/>
                <w:sz w:val="20"/>
                <w:szCs w:val="20"/>
                <w:lang w:eastAsia="fr-FR"/>
              </w:rPr>
              <w:t>qui correspond le mieux au film et justifie ton choix à ton voisin.</w:t>
            </w:r>
          </w:p>
          <w:tbl>
            <w:tblPr>
              <w:tblStyle w:val="Grilledutableau"/>
              <w:tblW w:w="0" w:type="auto"/>
              <w:tblLook w:val="04A0" w:firstRow="1" w:lastRow="0" w:firstColumn="1" w:lastColumn="0" w:noHBand="0" w:noVBand="1"/>
            </w:tblPr>
            <w:tblGrid>
              <w:gridCol w:w="526"/>
              <w:gridCol w:w="9026"/>
            </w:tblGrid>
            <w:tr w:rsidR="00A121CF" w:rsidRPr="00A121CF" w14:paraId="5FC7554E" w14:textId="77777777" w:rsidTr="003825FA">
              <w:tc>
                <w:tcPr>
                  <w:tcW w:w="526" w:type="dxa"/>
                  <w:vAlign w:val="center"/>
                </w:tcPr>
                <w:p w14:paraId="0A30AB9E" w14:textId="77777777" w:rsidR="00A121CF" w:rsidRPr="00A121CF" w:rsidRDefault="00A121CF" w:rsidP="00A121CF">
                  <w:pPr>
                    <w:spacing w:line="276" w:lineRule="auto"/>
                    <w:jc w:val="center"/>
                    <w:rPr>
                      <w:rFonts w:ascii="Arial" w:hAnsi="Arial" w:cs="Arial"/>
                      <w:b/>
                      <w:sz w:val="20"/>
                      <w:szCs w:val="20"/>
                    </w:rPr>
                  </w:pPr>
                  <w:r w:rsidRPr="00A121CF">
                    <w:rPr>
                      <w:rFonts w:ascii="Arial" w:hAnsi="Arial" w:cs="Arial"/>
                      <w:b/>
                      <w:sz w:val="20"/>
                      <w:szCs w:val="20"/>
                    </w:rPr>
                    <w:t>1</w:t>
                  </w:r>
                </w:p>
              </w:tc>
              <w:tc>
                <w:tcPr>
                  <w:tcW w:w="9026" w:type="dxa"/>
                </w:tcPr>
                <w:p w14:paraId="08347709" w14:textId="39CFF595" w:rsidR="00A121CF" w:rsidRPr="00A121CF" w:rsidRDefault="00A121CF" w:rsidP="00D95BD8">
                  <w:pPr>
                    <w:spacing w:line="276" w:lineRule="auto"/>
                    <w:jc w:val="both"/>
                    <w:rPr>
                      <w:rFonts w:ascii="Arial" w:eastAsia="Times New Roman" w:hAnsi="Arial" w:cs="Arial"/>
                      <w:b/>
                      <w:sz w:val="20"/>
                      <w:szCs w:val="20"/>
                      <w:lang w:eastAsia="fr-FR"/>
                    </w:rPr>
                  </w:pPr>
                  <w:r w:rsidRPr="00A121CF">
                    <w:rPr>
                      <w:rFonts w:ascii="Arial" w:hAnsi="Arial" w:cs="Arial"/>
                      <w:sz w:val="20"/>
                      <w:szCs w:val="20"/>
                    </w:rPr>
                    <w:t xml:space="preserve">Jeune rappeur, Far’Hook, 20 ans, est obligé de quitter Paris pour quelque temps. Alors, il accepte la proposition de son producteur, Bilal : le remplacer auprès de son père Serge, et l’accompagner </w:t>
                  </w:r>
                  <w:r w:rsidRPr="00A121CF">
                    <w:rPr>
                      <w:rFonts w:ascii="Arial" w:hAnsi="Arial" w:cs="Arial"/>
                      <w:sz w:val="20"/>
                      <w:szCs w:val="20"/>
                    </w:rPr>
                    <w:lastRenderedPageBreak/>
                    <w:t>dans son tour des ports de France sur les traces du peintre Joseph Vernet. Très différents, Far’Hook et Serge vont commencer ce tour de France, qui leur permettra de mieux se comprendre.</w:t>
                  </w:r>
                </w:p>
              </w:tc>
            </w:tr>
            <w:tr w:rsidR="00A121CF" w:rsidRPr="00A121CF" w14:paraId="50808F2E" w14:textId="77777777" w:rsidTr="003825FA">
              <w:tc>
                <w:tcPr>
                  <w:tcW w:w="526" w:type="dxa"/>
                  <w:vAlign w:val="center"/>
                </w:tcPr>
                <w:p w14:paraId="7D2084A6" w14:textId="77777777" w:rsidR="00A121CF" w:rsidRPr="00A121CF" w:rsidRDefault="00A121CF" w:rsidP="00A121CF">
                  <w:pPr>
                    <w:spacing w:line="276" w:lineRule="auto"/>
                    <w:jc w:val="center"/>
                    <w:rPr>
                      <w:rFonts w:ascii="Arial" w:eastAsia="Times New Roman" w:hAnsi="Arial" w:cs="Arial"/>
                      <w:b/>
                      <w:sz w:val="20"/>
                      <w:szCs w:val="20"/>
                      <w:lang w:eastAsia="fr-FR"/>
                    </w:rPr>
                  </w:pPr>
                  <w:r w:rsidRPr="00A121CF">
                    <w:rPr>
                      <w:rFonts w:ascii="Arial" w:eastAsia="Times New Roman" w:hAnsi="Arial" w:cs="Arial"/>
                      <w:b/>
                      <w:sz w:val="20"/>
                      <w:szCs w:val="20"/>
                      <w:lang w:eastAsia="fr-FR"/>
                    </w:rPr>
                    <w:lastRenderedPageBreak/>
                    <w:t>2</w:t>
                  </w:r>
                </w:p>
              </w:tc>
              <w:tc>
                <w:tcPr>
                  <w:tcW w:w="9026" w:type="dxa"/>
                </w:tcPr>
                <w:p w14:paraId="638DC30C" w14:textId="1FAB14AC" w:rsidR="00A121CF" w:rsidRPr="00A121CF" w:rsidRDefault="00A121CF" w:rsidP="003825FA">
                  <w:pPr>
                    <w:spacing w:line="276" w:lineRule="auto"/>
                    <w:jc w:val="both"/>
                    <w:rPr>
                      <w:rFonts w:ascii="Arial" w:eastAsia="Times New Roman" w:hAnsi="Arial" w:cs="Arial"/>
                      <w:sz w:val="20"/>
                      <w:szCs w:val="20"/>
                      <w:lang w:eastAsia="fr-FR"/>
                    </w:rPr>
                  </w:pPr>
                  <w:r w:rsidRPr="00A121CF">
                    <w:rPr>
                      <w:rFonts w:ascii="Arial" w:eastAsia="Times New Roman" w:hAnsi="Arial" w:cs="Arial"/>
                      <w:sz w:val="20"/>
                      <w:szCs w:val="20"/>
                      <w:lang w:eastAsia="fr-FR"/>
                    </w:rPr>
                    <w:t>Far’Hook veut arrêter le rap, alors il quitte Paris pour devenir chauffeur de taxi. Son premier client s’appelle Serge</w:t>
                  </w:r>
                  <w:r w:rsidR="003825FA">
                    <w:rPr>
                      <w:rFonts w:ascii="Arial" w:hAnsi="Arial" w:cs="Arial"/>
                      <w:sz w:val="20"/>
                      <w:szCs w:val="20"/>
                    </w:rPr>
                    <w:t xml:space="preserve">. </w:t>
                  </w:r>
                  <w:r w:rsidRPr="00A121CF">
                    <w:rPr>
                      <w:rFonts w:ascii="Arial" w:hAnsi="Arial" w:cs="Arial"/>
                      <w:sz w:val="20"/>
                      <w:szCs w:val="20"/>
                    </w:rPr>
                    <w:t xml:space="preserve">Far’Hook va l’accompagner dans son tour des ports de France sur les traces du peintre Joseph Vernet. Far’Hook et Serge </w:t>
                  </w:r>
                  <w:r w:rsidR="003825FA">
                    <w:rPr>
                      <w:rFonts w:ascii="Arial" w:hAnsi="Arial" w:cs="Arial"/>
                      <w:sz w:val="20"/>
                      <w:szCs w:val="20"/>
                    </w:rPr>
                    <w:t>commencent</w:t>
                  </w:r>
                  <w:r w:rsidRPr="00A121CF">
                    <w:rPr>
                      <w:rFonts w:ascii="Arial" w:hAnsi="Arial" w:cs="Arial"/>
                      <w:sz w:val="20"/>
                      <w:szCs w:val="20"/>
                    </w:rPr>
                    <w:t xml:space="preserve"> ce voyage</w:t>
                  </w:r>
                  <w:r w:rsidR="003825FA">
                    <w:rPr>
                      <w:rFonts w:ascii="Arial" w:hAnsi="Arial" w:cs="Arial"/>
                      <w:sz w:val="20"/>
                      <w:szCs w:val="20"/>
                    </w:rPr>
                    <w:t xml:space="preserve"> mais le choc des cultures et des générations est trop fort : ils sont incompatibles.</w:t>
                  </w:r>
                </w:p>
              </w:tc>
            </w:tr>
          </w:tbl>
          <w:p w14:paraId="4BE0D061" w14:textId="1DEC3818" w:rsidR="00F735BE" w:rsidRPr="00033B63" w:rsidRDefault="00F735BE" w:rsidP="00A121CF">
            <w:pPr>
              <w:spacing w:line="276" w:lineRule="auto"/>
              <w:rPr>
                <w:rFonts w:ascii="Arial" w:eastAsia="Times New Roman" w:hAnsi="Arial" w:cs="Arial"/>
                <w:color w:val="FF0000"/>
                <w:sz w:val="20"/>
                <w:szCs w:val="20"/>
                <w:lang w:eastAsia="fr-FR"/>
              </w:rPr>
            </w:pPr>
          </w:p>
        </w:tc>
      </w:tr>
      <w:tr w:rsidR="003825FA" w:rsidRPr="00033B63" w14:paraId="306CFC7C" w14:textId="77777777" w:rsidTr="000E7759">
        <w:tc>
          <w:tcPr>
            <w:tcW w:w="9778" w:type="dxa"/>
            <w:shd w:val="clear" w:color="auto" w:fill="DEEAF6" w:themeFill="accent1" w:themeFillTint="33"/>
          </w:tcPr>
          <w:p w14:paraId="31234078" w14:textId="3D113939" w:rsidR="003825FA" w:rsidRPr="00A121CF" w:rsidRDefault="003825FA" w:rsidP="003825FA">
            <w:pPr>
              <w:spacing w:line="276" w:lineRule="auto"/>
              <w:rPr>
                <w:rFonts w:ascii="Arial" w:eastAsia="Times New Roman" w:hAnsi="Arial" w:cs="Arial"/>
                <w:b/>
                <w:sz w:val="20"/>
                <w:szCs w:val="20"/>
                <w:lang w:eastAsia="fr-FR"/>
              </w:rPr>
            </w:pPr>
            <w:r w:rsidRPr="003825FA">
              <w:rPr>
                <w:rFonts w:ascii="Arial" w:eastAsia="Times New Roman" w:hAnsi="Arial" w:cs="Arial"/>
                <w:sz w:val="20"/>
                <w:szCs w:val="20"/>
                <w:lang w:eastAsia="fr-FR"/>
              </w:rPr>
              <w:lastRenderedPageBreak/>
              <w:t>Bonne réponse :</w:t>
            </w:r>
            <w:r>
              <w:rPr>
                <w:rFonts w:ascii="Arial" w:eastAsia="Times New Roman" w:hAnsi="Arial" w:cs="Arial"/>
                <w:b/>
                <w:sz w:val="20"/>
                <w:szCs w:val="20"/>
                <w:lang w:eastAsia="fr-FR"/>
              </w:rPr>
              <w:t xml:space="preserve"> </w:t>
            </w:r>
            <w:r w:rsidRPr="003825FA">
              <w:rPr>
                <w:rFonts w:ascii="Arial" w:eastAsia="Times New Roman" w:hAnsi="Arial" w:cs="Arial"/>
                <w:b/>
                <w:color w:val="FF0000"/>
                <w:sz w:val="20"/>
                <w:szCs w:val="20"/>
                <w:lang w:eastAsia="fr-FR"/>
              </w:rPr>
              <w:t xml:space="preserve">synopsis 1 </w:t>
            </w:r>
          </w:p>
        </w:tc>
      </w:tr>
    </w:tbl>
    <w:p w14:paraId="26D39FDA" w14:textId="3E0F274B" w:rsidR="00A92AAB" w:rsidRDefault="00FA7A3A" w:rsidP="00C51E82">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D’abord</w:t>
      </w:r>
      <w:r w:rsidR="00D95BD8">
        <w:rPr>
          <w:rFonts w:ascii="Times New Roman" w:eastAsia="Times New Roman" w:hAnsi="Times New Roman" w:cs="Times New Roman"/>
          <w:sz w:val="24"/>
          <w:szCs w:val="24"/>
          <w:lang w:eastAsia="fr-FR"/>
        </w:rPr>
        <w:t xml:space="preserve">, </w:t>
      </w:r>
      <w:r w:rsidR="00954C26">
        <w:rPr>
          <w:rFonts w:ascii="Times New Roman" w:eastAsia="Times New Roman" w:hAnsi="Times New Roman" w:cs="Times New Roman"/>
          <w:sz w:val="24"/>
          <w:szCs w:val="24"/>
          <w:lang w:eastAsia="fr-FR"/>
        </w:rPr>
        <w:t>on fera</w:t>
      </w:r>
      <w:r w:rsidR="00D95BD8">
        <w:rPr>
          <w:rFonts w:ascii="Times New Roman" w:eastAsia="Times New Roman" w:hAnsi="Times New Roman" w:cs="Times New Roman"/>
          <w:sz w:val="24"/>
          <w:szCs w:val="24"/>
          <w:lang w:eastAsia="fr-FR"/>
        </w:rPr>
        <w:t xml:space="preserve"> lire les synopsis aux élèves pour s’assurer de leur compréhension. </w:t>
      </w:r>
      <w:r>
        <w:rPr>
          <w:rFonts w:ascii="Times New Roman" w:eastAsia="Times New Roman" w:hAnsi="Times New Roman" w:cs="Times New Roman"/>
          <w:sz w:val="24"/>
          <w:szCs w:val="24"/>
          <w:lang w:eastAsia="fr-FR"/>
        </w:rPr>
        <w:t xml:space="preserve">Ensuite, </w:t>
      </w:r>
      <w:r w:rsidR="00954C26">
        <w:rPr>
          <w:rFonts w:ascii="Times New Roman" w:eastAsia="Times New Roman" w:hAnsi="Times New Roman" w:cs="Times New Roman"/>
          <w:sz w:val="24"/>
          <w:szCs w:val="24"/>
          <w:lang w:eastAsia="fr-FR"/>
        </w:rPr>
        <w:t xml:space="preserve">on les incitera </w:t>
      </w:r>
      <w:r>
        <w:rPr>
          <w:rFonts w:ascii="Times New Roman" w:eastAsia="Times New Roman" w:hAnsi="Times New Roman" w:cs="Times New Roman"/>
          <w:sz w:val="24"/>
          <w:szCs w:val="24"/>
          <w:lang w:eastAsia="fr-FR"/>
        </w:rPr>
        <w:t>à repérer les similitudes et les d</w:t>
      </w:r>
      <w:r w:rsidR="00954C26">
        <w:rPr>
          <w:rFonts w:ascii="Times New Roman" w:eastAsia="Times New Roman" w:hAnsi="Times New Roman" w:cs="Times New Roman"/>
          <w:sz w:val="24"/>
          <w:szCs w:val="24"/>
          <w:lang w:eastAsia="fr-FR"/>
        </w:rPr>
        <w:t xml:space="preserve">ifférences entre les 2 synopsis. </w:t>
      </w:r>
      <w:r w:rsidR="00B966EA">
        <w:rPr>
          <w:rFonts w:ascii="Times New Roman" w:eastAsia="Times New Roman" w:hAnsi="Times New Roman" w:cs="Times New Roman"/>
          <w:sz w:val="24"/>
          <w:szCs w:val="24"/>
          <w:lang w:eastAsia="fr-FR"/>
        </w:rPr>
        <w:t xml:space="preserve">On pourra attirer l’attention des élèves sur la dernière phrase de chaque synopsis qui décrit la relation entre Serge et Far’Hook. On voit à la fin de la bande-annonce qu’ils vont s’entendre malgré leurs différences, </w:t>
      </w:r>
      <w:r w:rsidR="005E76A3">
        <w:rPr>
          <w:rFonts w:ascii="Times New Roman" w:eastAsia="Times New Roman" w:hAnsi="Times New Roman" w:cs="Times New Roman"/>
          <w:sz w:val="24"/>
          <w:szCs w:val="24"/>
          <w:lang w:eastAsia="fr-FR"/>
        </w:rPr>
        <w:t>le synopsis 1 est donc la bonne réponse.</w:t>
      </w:r>
    </w:p>
    <w:p w14:paraId="1807D486" w14:textId="77777777" w:rsidR="000C6D57" w:rsidRDefault="000C6D57" w:rsidP="007A3723">
      <w:pPr>
        <w:spacing w:after="0" w:line="276" w:lineRule="auto"/>
        <w:rPr>
          <w:rFonts w:ascii="Times New Roman" w:eastAsia="Times New Roman" w:hAnsi="Times New Roman" w:cs="Times New Roman"/>
          <w:sz w:val="24"/>
          <w:szCs w:val="24"/>
          <w:lang w:eastAsia="fr-FR"/>
        </w:rPr>
      </w:pPr>
    </w:p>
    <w:p w14:paraId="2735A45C" w14:textId="24F9A3A6" w:rsidR="000C6D57" w:rsidRPr="000C6D57" w:rsidRDefault="000C6D57" w:rsidP="000C6D57">
      <w:pPr>
        <w:pStyle w:val="Citationintense"/>
        <w:pBdr>
          <w:top w:val="none" w:sz="0" w:space="0" w:color="auto"/>
          <w:bottom w:val="none" w:sz="0" w:space="0" w:color="auto"/>
        </w:pBdr>
        <w:rPr>
          <w:rStyle w:val="Rfrenceintense"/>
          <w:sz w:val="30"/>
          <w:szCs w:val="30"/>
        </w:rPr>
      </w:pPr>
      <w:r>
        <w:rPr>
          <w:rStyle w:val="Rfrenceintense"/>
          <w:sz w:val="30"/>
          <w:szCs w:val="30"/>
        </w:rPr>
        <w:t>Apr</w:t>
      </w:r>
      <w:r>
        <w:rPr>
          <w:rStyle w:val="Rfrenceintense"/>
          <w:rFonts w:cstheme="minorHAnsi"/>
          <w:sz w:val="30"/>
          <w:szCs w:val="30"/>
        </w:rPr>
        <w:t>è</w:t>
      </w:r>
      <w:r>
        <w:rPr>
          <w:rStyle w:val="Rfrenceintense"/>
          <w:sz w:val="30"/>
          <w:szCs w:val="30"/>
        </w:rPr>
        <w:t>s</w:t>
      </w:r>
      <w:r w:rsidRPr="000C6D57">
        <w:rPr>
          <w:rStyle w:val="Rfrenceintense"/>
          <w:sz w:val="30"/>
          <w:szCs w:val="30"/>
        </w:rPr>
        <w:t xml:space="preserve"> le visionnage du film</w:t>
      </w:r>
    </w:p>
    <w:p w14:paraId="7E136056" w14:textId="64606C09" w:rsidR="00033B63" w:rsidRPr="004605D1" w:rsidRDefault="00E2608B"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PROPOSE UN TOUR DU DANEMARK</w:t>
      </w:r>
    </w:p>
    <w:p w14:paraId="39876688" w14:textId="77777777" w:rsidR="00033B63" w:rsidRDefault="00033B63" w:rsidP="00033B63">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1EDE5AB3" w14:textId="77777777" w:rsidTr="000E787F">
        <w:tc>
          <w:tcPr>
            <w:tcW w:w="9778" w:type="dxa"/>
            <w:shd w:val="clear" w:color="auto" w:fill="DEEAF6" w:themeFill="accent1" w:themeFillTint="33"/>
          </w:tcPr>
          <w:p w14:paraId="3D42E9C2" w14:textId="203B5E95" w:rsidR="00033B63" w:rsidRDefault="003426C0" w:rsidP="00A8649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 xml:space="preserve">1. </w:t>
            </w:r>
            <w:r w:rsidR="00E2608B" w:rsidRPr="00E2608B">
              <w:rPr>
                <w:rFonts w:ascii="Arial" w:eastAsia="Times New Roman" w:hAnsi="Arial" w:cs="Arial"/>
                <w:b/>
                <w:sz w:val="20"/>
                <w:szCs w:val="20"/>
                <w:lang w:eastAsia="fr-FR"/>
              </w:rPr>
              <w:t>Dans le film, Far’Hook et Serge font le tour des ports de France. Ecris à ton correspondant français pour lui proposer un « tour des ports du Danemark ». Tu vas lui présenter ton pays en décrivant les ports et en expliquant pourquoi il doit y aller (ex : Dokk1 à Aarhus, Nyhavn à Copenhague, etc.)</w:t>
            </w:r>
            <w:r>
              <w:rPr>
                <w:rFonts w:ascii="Arial" w:eastAsia="Times New Roman" w:hAnsi="Arial" w:cs="Arial"/>
                <w:b/>
                <w:sz w:val="20"/>
                <w:szCs w:val="20"/>
                <w:lang w:eastAsia="fr-FR"/>
              </w:rPr>
              <w:t>.</w:t>
            </w:r>
          </w:p>
          <w:p w14:paraId="4B0E9A62" w14:textId="285DDAFC" w:rsidR="00B3385C" w:rsidRPr="003426C0" w:rsidRDefault="003426C0" w:rsidP="00A86494">
            <w:pPr>
              <w:spacing w:line="276" w:lineRule="auto"/>
              <w:rPr>
                <w:rFonts w:ascii="Arial" w:eastAsia="Times New Roman" w:hAnsi="Arial" w:cs="Arial"/>
                <w:i/>
                <w:color w:val="FF0000"/>
                <w:sz w:val="20"/>
                <w:szCs w:val="20"/>
                <w:lang w:eastAsia="fr-FR"/>
              </w:rPr>
            </w:pPr>
            <w:r w:rsidRPr="003426C0">
              <w:rPr>
                <w:rFonts w:ascii="Arial" w:eastAsia="Times New Roman" w:hAnsi="Arial" w:cs="Arial"/>
                <w:i/>
                <w:color w:val="FF0000"/>
                <w:sz w:val="20"/>
                <w:szCs w:val="20"/>
                <w:lang w:eastAsia="fr-FR"/>
              </w:rPr>
              <w:t>Proposition de correction :</w:t>
            </w:r>
          </w:p>
          <w:p w14:paraId="47BBAA95" w14:textId="77777777" w:rsidR="00B3385C" w:rsidRDefault="00B3385C" w:rsidP="00A86494">
            <w:pPr>
              <w:spacing w:line="276" w:lineRule="auto"/>
              <w:rPr>
                <w:rFonts w:ascii="Arial" w:eastAsia="Times New Roman" w:hAnsi="Arial" w:cs="Arial"/>
                <w:color w:val="FF0000"/>
                <w:sz w:val="20"/>
                <w:szCs w:val="20"/>
                <w:lang w:eastAsia="fr-FR"/>
              </w:rPr>
            </w:pPr>
            <w:r w:rsidRPr="00B3385C">
              <w:rPr>
                <w:rFonts w:ascii="Arial" w:eastAsia="Times New Roman" w:hAnsi="Arial" w:cs="Arial"/>
                <w:color w:val="FF0000"/>
                <w:sz w:val="20"/>
                <w:szCs w:val="20"/>
                <w:lang w:eastAsia="fr-FR"/>
              </w:rPr>
              <w:t xml:space="preserve">Salut ! </w:t>
            </w:r>
          </w:p>
          <w:p w14:paraId="0E34DBD9" w14:textId="058BE196" w:rsidR="00B3385C" w:rsidRPr="00B3385C" w:rsidRDefault="00B3385C" w:rsidP="00A86494">
            <w:pPr>
              <w:spacing w:line="276" w:lineRule="auto"/>
              <w:rPr>
                <w:rFonts w:ascii="Arial" w:eastAsia="Times New Roman" w:hAnsi="Arial" w:cs="Arial"/>
                <w:color w:val="FF0000"/>
                <w:sz w:val="20"/>
                <w:szCs w:val="20"/>
                <w:lang w:eastAsia="fr-FR"/>
              </w:rPr>
            </w:pPr>
            <w:r w:rsidRPr="00B3385C">
              <w:rPr>
                <w:rFonts w:ascii="Arial" w:eastAsia="Times New Roman" w:hAnsi="Arial" w:cs="Arial"/>
                <w:color w:val="FF0000"/>
                <w:sz w:val="20"/>
                <w:szCs w:val="20"/>
                <w:lang w:eastAsia="fr-FR"/>
              </w:rPr>
              <w:t>Ça va ?</w:t>
            </w:r>
          </w:p>
          <w:p w14:paraId="1972433E" w14:textId="77777777" w:rsidR="00B3385C" w:rsidRDefault="00B3385C" w:rsidP="00B3385C">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T</w:t>
            </w:r>
            <w:r w:rsidRPr="00B3385C">
              <w:rPr>
                <w:rFonts w:ascii="Arial" w:eastAsia="Times New Roman" w:hAnsi="Arial" w:cs="Arial"/>
                <w:color w:val="FF0000"/>
                <w:sz w:val="20"/>
                <w:szCs w:val="20"/>
                <w:lang w:eastAsia="fr-FR"/>
              </w:rPr>
              <w:t>u vas bient</w:t>
            </w:r>
            <w:r>
              <w:rPr>
                <w:rFonts w:ascii="Arial" w:eastAsia="Times New Roman" w:hAnsi="Arial" w:cs="Arial"/>
                <w:color w:val="FF0000"/>
                <w:sz w:val="20"/>
                <w:szCs w:val="20"/>
                <w:lang w:eastAsia="fr-FR"/>
              </w:rPr>
              <w:t>ôt venir au Danemark, c’est super !</w:t>
            </w:r>
          </w:p>
          <w:p w14:paraId="152DE0EF" w14:textId="77777777" w:rsidR="008F3C76" w:rsidRDefault="00B3385C" w:rsidP="00B3385C">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 xml:space="preserve">C’est un pays où il y a beaucoup de ports. </w:t>
            </w:r>
          </w:p>
          <w:p w14:paraId="494DDA07" w14:textId="1C1AE8B9" w:rsidR="00D77595" w:rsidRDefault="00B3385C" w:rsidP="00B3385C">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A Aarhus, tu pourras aller voir Dokk1, un espace culturel où il y a une bib</w:t>
            </w:r>
            <w:r w:rsidR="00D77595">
              <w:rPr>
                <w:rFonts w:ascii="Arial" w:eastAsia="Times New Roman" w:hAnsi="Arial" w:cs="Arial"/>
                <w:color w:val="FF0000"/>
                <w:sz w:val="20"/>
                <w:szCs w:val="20"/>
                <w:lang w:eastAsia="fr-FR"/>
              </w:rPr>
              <w:t>l</w:t>
            </w:r>
            <w:r>
              <w:rPr>
                <w:rFonts w:ascii="Arial" w:eastAsia="Times New Roman" w:hAnsi="Arial" w:cs="Arial"/>
                <w:color w:val="FF0000"/>
                <w:sz w:val="20"/>
                <w:szCs w:val="20"/>
                <w:lang w:eastAsia="fr-FR"/>
              </w:rPr>
              <w:t xml:space="preserve">iothèque. </w:t>
            </w:r>
            <w:r w:rsidR="00D77595">
              <w:rPr>
                <w:rFonts w:ascii="Arial" w:eastAsia="Times New Roman" w:hAnsi="Arial" w:cs="Arial"/>
                <w:color w:val="FF0000"/>
                <w:sz w:val="20"/>
                <w:szCs w:val="20"/>
                <w:lang w:eastAsia="fr-FR"/>
              </w:rPr>
              <w:t>Depuis le port d’Odense, tu peux prendre un bateau pour faire une balade.</w:t>
            </w:r>
          </w:p>
          <w:p w14:paraId="5531ADFB" w14:textId="77777777" w:rsidR="008F3C76" w:rsidRDefault="00B3385C" w:rsidP="00B3385C">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A Copenhague, Nyhavn est un endroit que tu dois voir absolument ! Avant, les bateaux y déchargeait leurs chargements et aujourd’hui c’est un endroit animé et très fréquenté par les touristes.</w:t>
            </w:r>
            <w:r w:rsidR="008F3C76">
              <w:rPr>
                <w:rFonts w:ascii="Arial" w:eastAsia="Times New Roman" w:hAnsi="Arial" w:cs="Arial"/>
                <w:color w:val="FF0000"/>
                <w:sz w:val="20"/>
                <w:szCs w:val="20"/>
                <w:lang w:eastAsia="fr-FR"/>
              </w:rPr>
              <w:t xml:space="preserve"> </w:t>
            </w:r>
          </w:p>
          <w:p w14:paraId="6259E798" w14:textId="6DEC4C0D" w:rsidR="00B3385C" w:rsidRDefault="008F3C76" w:rsidP="00B3385C">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Si tu veux aller en Suède, tu peux prendre un bateau au port de Frederikshavn pour Göteborg.</w:t>
            </w:r>
          </w:p>
          <w:p w14:paraId="2E16A396" w14:textId="0C3D00E2" w:rsidR="00B3385C" w:rsidRDefault="009860F7" w:rsidP="00B3385C">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A Klitmøller, il y a beaucoup de gens qui font du surf car il y a beaucoup de vent.</w:t>
            </w:r>
          </w:p>
          <w:p w14:paraId="2D119636" w14:textId="25112DA3" w:rsidR="00B3385C" w:rsidRDefault="00B3385C" w:rsidP="008F3C76">
            <w:pPr>
              <w:spacing w:line="276" w:lineRule="auto"/>
              <w:jc w:val="right"/>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À bientôt !</w:t>
            </w:r>
          </w:p>
          <w:p w14:paraId="16BC657E" w14:textId="77777777" w:rsidR="00B3385C" w:rsidRDefault="00B3385C" w:rsidP="00B3385C">
            <w:pPr>
              <w:spacing w:line="276" w:lineRule="auto"/>
              <w:rPr>
                <w:rFonts w:ascii="Arial" w:eastAsia="Times New Roman" w:hAnsi="Arial" w:cs="Arial"/>
                <w:color w:val="FF0000"/>
                <w:sz w:val="20"/>
                <w:szCs w:val="20"/>
                <w:lang w:eastAsia="fr-FR"/>
              </w:rPr>
            </w:pPr>
          </w:p>
          <w:p w14:paraId="1A753E29" w14:textId="548E5E60" w:rsidR="00B3385C" w:rsidRPr="00033B63" w:rsidRDefault="00B3385C" w:rsidP="008F3C76">
            <w:pPr>
              <w:spacing w:line="276" w:lineRule="auto"/>
              <w:jc w:val="right"/>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Pia</w:t>
            </w:r>
          </w:p>
        </w:tc>
      </w:tr>
    </w:tbl>
    <w:p w14:paraId="534A5A85" w14:textId="73FE0F81" w:rsidR="00033B63" w:rsidRPr="00033B63" w:rsidRDefault="000C6D57" w:rsidP="000C6D57">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Cette activité de production écrite </w:t>
      </w:r>
      <w:r w:rsidR="00C51E82">
        <w:rPr>
          <w:rFonts w:ascii="Times New Roman" w:eastAsia="Times New Roman" w:hAnsi="Times New Roman" w:cs="Times New Roman"/>
          <w:sz w:val="24"/>
          <w:szCs w:val="24"/>
          <w:lang w:eastAsia="fr-FR"/>
        </w:rPr>
        <w:t>sera proposée aux élèves après visionnage du film</w:t>
      </w:r>
      <w:r w:rsidR="006E06E7">
        <w:rPr>
          <w:rFonts w:ascii="Times New Roman" w:eastAsia="Times New Roman" w:hAnsi="Times New Roman" w:cs="Times New Roman"/>
          <w:sz w:val="24"/>
          <w:szCs w:val="24"/>
          <w:lang w:eastAsia="fr-FR"/>
        </w:rPr>
        <w:t>. Elle</w:t>
      </w:r>
      <w:r w:rsidR="00C51E8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permet de </w:t>
      </w:r>
      <w:r w:rsidR="002958B8">
        <w:rPr>
          <w:rFonts w:ascii="Times New Roman" w:eastAsia="Times New Roman" w:hAnsi="Times New Roman" w:cs="Times New Roman"/>
          <w:sz w:val="24"/>
          <w:szCs w:val="24"/>
          <w:lang w:eastAsia="fr-FR"/>
        </w:rPr>
        <w:t xml:space="preserve">conclure cette fiche sur le film en faisant </w:t>
      </w:r>
      <w:r>
        <w:rPr>
          <w:rFonts w:ascii="Times New Roman" w:eastAsia="Times New Roman" w:hAnsi="Times New Roman" w:cs="Times New Roman"/>
          <w:sz w:val="24"/>
          <w:szCs w:val="24"/>
          <w:lang w:eastAsia="fr-FR"/>
        </w:rPr>
        <w:t xml:space="preserve">un lien entre les ports visités par Serge et Far’Hook dans </w:t>
      </w:r>
      <w:r w:rsidR="002958B8">
        <w:rPr>
          <w:rFonts w:ascii="Times New Roman" w:eastAsia="Times New Roman" w:hAnsi="Times New Roman" w:cs="Times New Roman"/>
          <w:sz w:val="24"/>
          <w:szCs w:val="24"/>
          <w:lang w:eastAsia="fr-FR"/>
        </w:rPr>
        <w:t>et</w:t>
      </w:r>
      <w:r>
        <w:rPr>
          <w:rFonts w:ascii="Times New Roman" w:eastAsia="Times New Roman" w:hAnsi="Times New Roman" w:cs="Times New Roman"/>
          <w:sz w:val="24"/>
          <w:szCs w:val="24"/>
          <w:lang w:eastAsia="fr-FR"/>
        </w:rPr>
        <w:t xml:space="preserve"> </w:t>
      </w:r>
      <w:r w:rsidR="002958B8">
        <w:rPr>
          <w:rFonts w:ascii="Times New Roman" w:eastAsia="Times New Roman" w:hAnsi="Times New Roman" w:cs="Times New Roman"/>
          <w:sz w:val="24"/>
          <w:szCs w:val="24"/>
          <w:lang w:eastAsia="fr-FR"/>
        </w:rPr>
        <w:t>ceux</w:t>
      </w:r>
      <w:r>
        <w:rPr>
          <w:rFonts w:ascii="Times New Roman" w:eastAsia="Times New Roman" w:hAnsi="Times New Roman" w:cs="Times New Roman"/>
          <w:sz w:val="24"/>
          <w:szCs w:val="24"/>
          <w:lang w:eastAsia="fr-FR"/>
        </w:rPr>
        <w:t xml:space="preserve"> présents au Danemark. </w:t>
      </w:r>
    </w:p>
    <w:p w14:paraId="667F83D2" w14:textId="77777777" w:rsidR="00033B63" w:rsidRPr="00116DDE" w:rsidRDefault="00033B63" w:rsidP="00033B63">
      <w:pPr>
        <w:spacing w:after="0" w:line="276" w:lineRule="auto"/>
        <w:rPr>
          <w:rFonts w:ascii="Times New Roman" w:eastAsia="Times New Roman" w:hAnsi="Times New Roman" w:cs="Times New Roman"/>
          <w:sz w:val="24"/>
          <w:szCs w:val="24"/>
          <w:lang w:eastAsia="fr-FR"/>
        </w:rPr>
      </w:pPr>
    </w:p>
    <w:p w14:paraId="36FEBB70" w14:textId="77777777" w:rsidR="00033B63" w:rsidRDefault="00033B63" w:rsidP="00033B63">
      <w:pPr>
        <w:spacing w:after="0" w:line="276" w:lineRule="auto"/>
        <w:rPr>
          <w:rFonts w:ascii="Arial" w:eastAsia="Times New Roman" w:hAnsi="Arial" w:cs="Arial"/>
          <w:b/>
          <w:sz w:val="20"/>
          <w:szCs w:val="20"/>
          <w:lang w:eastAsia="fr-FR"/>
        </w:rPr>
      </w:pPr>
    </w:p>
    <w:p w14:paraId="3DAE8170" w14:textId="77777777" w:rsidR="000E7759" w:rsidRPr="000E7759" w:rsidRDefault="000E7759" w:rsidP="001C33EA">
      <w:pPr>
        <w:spacing w:after="0" w:line="276" w:lineRule="auto"/>
        <w:rPr>
          <w:rFonts w:ascii="Times New Roman" w:hAnsi="Times New Roman" w:cs="Times New Roman"/>
          <w:sz w:val="24"/>
          <w:szCs w:val="24"/>
        </w:rPr>
      </w:pPr>
    </w:p>
    <w:sectPr w:rsidR="000E7759" w:rsidRPr="000E7759" w:rsidSect="00A804EF">
      <w:headerReference w:type="default" r:id="rId12"/>
      <w:footerReference w:type="default" r:id="rId13"/>
      <w:headerReference w:type="first" r:id="rId14"/>
      <w:footerReference w:type="first" r:id="rId15"/>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3E6AF" w14:textId="77777777" w:rsidR="006314B9" w:rsidRDefault="006314B9" w:rsidP="00BA0609">
      <w:pPr>
        <w:spacing w:after="0" w:line="240" w:lineRule="auto"/>
      </w:pPr>
      <w:r>
        <w:separator/>
      </w:r>
    </w:p>
  </w:endnote>
  <w:endnote w:type="continuationSeparator" w:id="0">
    <w:p w14:paraId="4A0127C1" w14:textId="77777777" w:rsidR="006314B9" w:rsidRDefault="006314B9"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289D146E" w:rsidR="009A2F13" w:rsidRPr="00995BC6" w:rsidRDefault="00DE75ED" w:rsidP="00D72D43">
    <w:pPr>
      <w:pStyle w:val="En-tte"/>
    </w:pPr>
    <w:r>
      <w:rPr>
        <w:i/>
      </w:rPr>
      <w:t xml:space="preserve">Août </w:t>
    </w:r>
    <w:r w:rsidR="007F5BC0" w:rsidRPr="007F5BC0">
      <w:rPr>
        <w:i/>
      </w:rPr>
      <w:t>201</w:t>
    </w:r>
    <w:r w:rsidR="00CA5166">
      <w:rPr>
        <w:i/>
      </w:rPr>
      <w:t>7</w:t>
    </w:r>
    <w:r w:rsidR="007F5BC0" w:rsidRPr="007F5BC0">
      <w:rPr>
        <w:i/>
      </w:rPr>
      <w:t xml:space="preserve"> -</w:t>
    </w:r>
    <w:r w:rsidR="007F5BC0">
      <w:t xml:space="preserve"> </w:t>
    </w:r>
    <w:r w:rsidR="009A2F13">
      <w:t xml:space="preserve">Exploitation pédagogique par </w:t>
    </w:r>
    <w:r w:rsidR="001266F1">
      <w:t xml:space="preserve">Pauline Lalanne </w:t>
    </w:r>
    <w:r w:rsidR="009A2F13">
      <w:t>– francophonie@institutfrancais.dk</w:t>
    </w:r>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6371ED" w:rsidRPr="006371ED">
      <w:rPr>
        <w:rFonts w:asciiTheme="majorHAnsi" w:eastAsiaTheme="majorEastAsia" w:hAnsiTheme="majorHAnsi" w:cstheme="majorBidi"/>
        <w:noProof/>
        <w:color w:val="5B9BD5" w:themeColor="accent1"/>
        <w:sz w:val="28"/>
        <w:szCs w:val="28"/>
      </w:rPr>
      <w:t>2</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7BED1F0B" w:rsidR="00A804EF" w:rsidRPr="00A804EF" w:rsidRDefault="00BF1387" w:rsidP="00A804EF">
    <w:pPr>
      <w:pStyle w:val="En-tte"/>
    </w:pPr>
    <w:r>
      <w:rPr>
        <w:i/>
      </w:rPr>
      <w:t xml:space="preserve">Août </w:t>
    </w:r>
    <w:r w:rsidR="007F5BC0" w:rsidRPr="007F5BC0">
      <w:rPr>
        <w:i/>
      </w:rPr>
      <w:t>201</w:t>
    </w:r>
    <w:r w:rsidR="00CA5166">
      <w:rPr>
        <w:i/>
      </w:rPr>
      <w:t>7</w:t>
    </w:r>
    <w:r w:rsidR="007F5BC0">
      <w:t xml:space="preserve"> - </w:t>
    </w:r>
    <w:r w:rsidR="00A804EF">
      <w:t xml:space="preserve">Exploitation pédagogique par </w:t>
    </w:r>
    <w:r w:rsidR="001266F1">
      <w:t>Pauline Lalanne</w:t>
    </w:r>
    <w:r w:rsidR="00A804EF">
      <w:t xml:space="preserve"> – 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6371ED" w:rsidRPr="006371ED">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E487F" w14:textId="77777777" w:rsidR="006314B9" w:rsidRDefault="006314B9" w:rsidP="00BA0609">
      <w:pPr>
        <w:spacing w:after="0" w:line="240" w:lineRule="auto"/>
      </w:pPr>
      <w:r>
        <w:separator/>
      </w:r>
    </w:p>
  </w:footnote>
  <w:footnote w:type="continuationSeparator" w:id="0">
    <w:p w14:paraId="16BA2F10" w14:textId="77777777" w:rsidR="006314B9" w:rsidRDefault="006314B9"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154EEFD8" w:rsidR="000E6AD6" w:rsidRDefault="00274174" w:rsidP="000E6AD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59264" behindDoc="0" locked="0" layoutInCell="1" allowOverlap="1" wp14:anchorId="1053E82B" wp14:editId="6BBC907A">
          <wp:simplePos x="0" y="0"/>
          <wp:positionH relativeFrom="margin">
            <wp:posOffset>5105400</wp:posOffset>
          </wp:positionH>
          <wp:positionV relativeFrom="margin">
            <wp:posOffset>-840740</wp:posOffset>
          </wp:positionV>
          <wp:extent cx="1327150" cy="765810"/>
          <wp:effectExtent l="0" t="0" r="0" b="0"/>
          <wp:wrapSquare wrapText="bothSides"/>
          <wp:docPr id="5" name="Image 5"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r w:rsidR="000E6AD6" w:rsidRPr="008448AA">
      <w:rPr>
        <w:i/>
        <w:color w:val="808080" w:themeColor="background1" w:themeShade="80"/>
        <w:sz w:val="24"/>
      </w:rPr>
      <w:t xml:space="preserve">FICHE </w:t>
    </w:r>
    <w:r w:rsidR="000E6AD6">
      <w:rPr>
        <w:i/>
        <w:color w:val="808080" w:themeColor="background1" w:themeShade="80"/>
        <w:sz w:val="24"/>
      </w:rPr>
      <w:t>PROFESSEUR</w:t>
    </w:r>
  </w:p>
  <w:p w14:paraId="5289B8A9" w14:textId="0A67917A" w:rsidR="00BF1387" w:rsidRPr="003549FE" w:rsidRDefault="006371ED" w:rsidP="00BF1387">
    <w:pPr>
      <w:pStyle w:val="En-tte"/>
      <w:rPr>
        <w:i/>
        <w:color w:val="808080" w:themeColor="background1" w:themeShade="80"/>
        <w:sz w:val="24"/>
      </w:rPr>
    </w:pPr>
    <w:r>
      <w:rPr>
        <w:i/>
        <w:color w:val="808080" w:themeColor="background1" w:themeShade="80"/>
        <w:sz w:val="24"/>
      </w:rPr>
      <w:t>« </w:t>
    </w:r>
    <w:r w:rsidR="00BF1387">
      <w:rPr>
        <w:i/>
        <w:color w:val="808080" w:themeColor="background1" w:themeShade="80"/>
        <w:sz w:val="24"/>
      </w:rPr>
      <w:t>Tour de France</w:t>
    </w:r>
    <w:r>
      <w:rPr>
        <w:i/>
        <w:color w:val="808080" w:themeColor="background1" w:themeShade="80"/>
        <w:sz w:val="24"/>
      </w:rPr>
      <w:t> »</w:t>
    </w:r>
    <w:r w:rsidR="00BF1387">
      <w:rPr>
        <w:i/>
        <w:color w:val="808080" w:themeColor="background1" w:themeShade="80"/>
        <w:sz w:val="24"/>
      </w:rPr>
      <w:t>, de Rashid Djaïdani</w:t>
    </w:r>
  </w:p>
  <w:p w14:paraId="22D63423" w14:textId="05B02BB7" w:rsidR="009A2F13" w:rsidRPr="000E6AD6" w:rsidRDefault="009A2F13" w:rsidP="00BF1387">
    <w:pPr>
      <w:pStyle w:val="En-tte"/>
      <w:rPr>
        <w:i/>
        <w:color w:val="808080" w:themeColor="background1" w:themeShade="8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56F5A526" w:rsidR="000E6AD6" w:rsidRDefault="00274174" w:rsidP="000E6AD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62336" behindDoc="0" locked="0" layoutInCell="1" allowOverlap="1" wp14:anchorId="28CD99A5" wp14:editId="2EB5B344">
          <wp:simplePos x="0" y="0"/>
          <wp:positionH relativeFrom="margin">
            <wp:posOffset>5114925</wp:posOffset>
          </wp:positionH>
          <wp:positionV relativeFrom="margin">
            <wp:posOffset>-869315</wp:posOffset>
          </wp:positionV>
          <wp:extent cx="1327150" cy="765810"/>
          <wp:effectExtent l="0" t="0" r="0" b="0"/>
          <wp:wrapSquare wrapText="bothSides"/>
          <wp:docPr id="1" name="Image 1"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p>
  <w:p w14:paraId="444970CF" w14:textId="77777777" w:rsidR="00A804EF" w:rsidRDefault="00A80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F75A7F"/>
    <w:multiLevelType w:val="hybridMultilevel"/>
    <w:tmpl w:val="872C21E8"/>
    <w:lvl w:ilvl="0" w:tplc="5A107E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417F6C62"/>
    <w:multiLevelType w:val="hybridMultilevel"/>
    <w:tmpl w:val="EC2E37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101CA8"/>
    <w:multiLevelType w:val="hybridMultilevel"/>
    <w:tmpl w:val="DE644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8B319C"/>
    <w:multiLevelType w:val="hybridMultilevel"/>
    <w:tmpl w:val="5DE0E8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3"/>
  </w:num>
  <w:num w:numId="2">
    <w:abstractNumId w:val="12"/>
  </w:num>
  <w:num w:numId="3">
    <w:abstractNumId w:val="7"/>
  </w:num>
  <w:num w:numId="4">
    <w:abstractNumId w:val="8"/>
  </w:num>
  <w:num w:numId="5">
    <w:abstractNumId w:val="3"/>
  </w:num>
  <w:num w:numId="6">
    <w:abstractNumId w:val="2"/>
  </w:num>
  <w:num w:numId="7">
    <w:abstractNumId w:val="11"/>
  </w:num>
  <w:num w:numId="8">
    <w:abstractNumId w:val="14"/>
  </w:num>
  <w:num w:numId="9">
    <w:abstractNumId w:val="5"/>
  </w:num>
  <w:num w:numId="10">
    <w:abstractNumId w:val="0"/>
  </w:num>
  <w:num w:numId="11">
    <w:abstractNumId w:val="6"/>
  </w:num>
  <w:num w:numId="12">
    <w:abstractNumId w:val="10"/>
  </w:num>
  <w:num w:numId="13">
    <w:abstractNumId w:val="9"/>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30EF4"/>
    <w:rsid w:val="00033B63"/>
    <w:rsid w:val="0006082F"/>
    <w:rsid w:val="000672DD"/>
    <w:rsid w:val="00070D0A"/>
    <w:rsid w:val="0008139C"/>
    <w:rsid w:val="000865F9"/>
    <w:rsid w:val="00091562"/>
    <w:rsid w:val="00092EAD"/>
    <w:rsid w:val="000A1440"/>
    <w:rsid w:val="000B7489"/>
    <w:rsid w:val="000C16DA"/>
    <w:rsid w:val="000C6D57"/>
    <w:rsid w:val="000D7EE8"/>
    <w:rsid w:val="000E6AD6"/>
    <w:rsid w:val="000E7759"/>
    <w:rsid w:val="000F00E9"/>
    <w:rsid w:val="000F7C50"/>
    <w:rsid w:val="00114188"/>
    <w:rsid w:val="00116DDE"/>
    <w:rsid w:val="001266F1"/>
    <w:rsid w:val="001358C0"/>
    <w:rsid w:val="00174224"/>
    <w:rsid w:val="0019035F"/>
    <w:rsid w:val="0019313F"/>
    <w:rsid w:val="001A37F9"/>
    <w:rsid w:val="001C33EA"/>
    <w:rsid w:val="001D3A3E"/>
    <w:rsid w:val="001F5E80"/>
    <w:rsid w:val="0020122E"/>
    <w:rsid w:val="00212BF1"/>
    <w:rsid w:val="002130CF"/>
    <w:rsid w:val="002131C5"/>
    <w:rsid w:val="00247E62"/>
    <w:rsid w:val="00257265"/>
    <w:rsid w:val="00274174"/>
    <w:rsid w:val="002810F4"/>
    <w:rsid w:val="002873E7"/>
    <w:rsid w:val="00290555"/>
    <w:rsid w:val="0029199C"/>
    <w:rsid w:val="002958B8"/>
    <w:rsid w:val="002A4BC3"/>
    <w:rsid w:val="002B46BC"/>
    <w:rsid w:val="002C063D"/>
    <w:rsid w:val="002C70EF"/>
    <w:rsid w:val="002D0DE7"/>
    <w:rsid w:val="002F0276"/>
    <w:rsid w:val="002F0BBB"/>
    <w:rsid w:val="002F1DFF"/>
    <w:rsid w:val="002F46FF"/>
    <w:rsid w:val="0031273B"/>
    <w:rsid w:val="003277A0"/>
    <w:rsid w:val="00327E7E"/>
    <w:rsid w:val="0033505D"/>
    <w:rsid w:val="003426C0"/>
    <w:rsid w:val="003438DA"/>
    <w:rsid w:val="00350B70"/>
    <w:rsid w:val="0035109D"/>
    <w:rsid w:val="003549FE"/>
    <w:rsid w:val="003561F1"/>
    <w:rsid w:val="003647CC"/>
    <w:rsid w:val="0037775B"/>
    <w:rsid w:val="003825FA"/>
    <w:rsid w:val="003B786D"/>
    <w:rsid w:val="003C2A36"/>
    <w:rsid w:val="003C4B04"/>
    <w:rsid w:val="003C6D80"/>
    <w:rsid w:val="003D7E94"/>
    <w:rsid w:val="003F0F01"/>
    <w:rsid w:val="003F6774"/>
    <w:rsid w:val="00422C6A"/>
    <w:rsid w:val="0043540D"/>
    <w:rsid w:val="004605D1"/>
    <w:rsid w:val="00467222"/>
    <w:rsid w:val="004921DD"/>
    <w:rsid w:val="004A09D2"/>
    <w:rsid w:val="004C6FC7"/>
    <w:rsid w:val="004E61E1"/>
    <w:rsid w:val="004E6E3A"/>
    <w:rsid w:val="004F35F7"/>
    <w:rsid w:val="00523CF6"/>
    <w:rsid w:val="00536329"/>
    <w:rsid w:val="00546BCE"/>
    <w:rsid w:val="00576578"/>
    <w:rsid w:val="005823F7"/>
    <w:rsid w:val="005907FE"/>
    <w:rsid w:val="00594313"/>
    <w:rsid w:val="005978B4"/>
    <w:rsid w:val="005A1CE5"/>
    <w:rsid w:val="005A4993"/>
    <w:rsid w:val="005A7E35"/>
    <w:rsid w:val="005B4FA4"/>
    <w:rsid w:val="005B56C9"/>
    <w:rsid w:val="005C4C93"/>
    <w:rsid w:val="005E227F"/>
    <w:rsid w:val="005E76A3"/>
    <w:rsid w:val="006314B9"/>
    <w:rsid w:val="006371ED"/>
    <w:rsid w:val="00641362"/>
    <w:rsid w:val="00667A5B"/>
    <w:rsid w:val="00672597"/>
    <w:rsid w:val="00672D5E"/>
    <w:rsid w:val="00676B83"/>
    <w:rsid w:val="00687BD1"/>
    <w:rsid w:val="00687DA0"/>
    <w:rsid w:val="006A675D"/>
    <w:rsid w:val="006C030B"/>
    <w:rsid w:val="006C3EC1"/>
    <w:rsid w:val="006C5BB7"/>
    <w:rsid w:val="006D51AE"/>
    <w:rsid w:val="006D6400"/>
    <w:rsid w:val="006E06E7"/>
    <w:rsid w:val="006E7B65"/>
    <w:rsid w:val="006F7816"/>
    <w:rsid w:val="0071735C"/>
    <w:rsid w:val="00717568"/>
    <w:rsid w:val="00735908"/>
    <w:rsid w:val="00752618"/>
    <w:rsid w:val="00761706"/>
    <w:rsid w:val="00784CBB"/>
    <w:rsid w:val="007969C3"/>
    <w:rsid w:val="007A0509"/>
    <w:rsid w:val="007A3723"/>
    <w:rsid w:val="007A50DE"/>
    <w:rsid w:val="007D559B"/>
    <w:rsid w:val="007F5BC0"/>
    <w:rsid w:val="0080495D"/>
    <w:rsid w:val="00806D04"/>
    <w:rsid w:val="00815BBE"/>
    <w:rsid w:val="00831E06"/>
    <w:rsid w:val="008320CF"/>
    <w:rsid w:val="008376DE"/>
    <w:rsid w:val="00840687"/>
    <w:rsid w:val="00842257"/>
    <w:rsid w:val="00851CD9"/>
    <w:rsid w:val="008545E9"/>
    <w:rsid w:val="0085732A"/>
    <w:rsid w:val="00863542"/>
    <w:rsid w:val="00871DD9"/>
    <w:rsid w:val="00872A19"/>
    <w:rsid w:val="00872BB0"/>
    <w:rsid w:val="00875A8B"/>
    <w:rsid w:val="008A45F5"/>
    <w:rsid w:val="008C328E"/>
    <w:rsid w:val="008D0D59"/>
    <w:rsid w:val="008F3C76"/>
    <w:rsid w:val="008F5250"/>
    <w:rsid w:val="009108A2"/>
    <w:rsid w:val="00936928"/>
    <w:rsid w:val="009462D9"/>
    <w:rsid w:val="00953BBB"/>
    <w:rsid w:val="00954C26"/>
    <w:rsid w:val="009562ED"/>
    <w:rsid w:val="00960C7F"/>
    <w:rsid w:val="00966CCF"/>
    <w:rsid w:val="009860F7"/>
    <w:rsid w:val="009947F4"/>
    <w:rsid w:val="00995BC6"/>
    <w:rsid w:val="0099609C"/>
    <w:rsid w:val="00996918"/>
    <w:rsid w:val="009A2F13"/>
    <w:rsid w:val="009A739C"/>
    <w:rsid w:val="009B486E"/>
    <w:rsid w:val="009D0D3F"/>
    <w:rsid w:val="009D1519"/>
    <w:rsid w:val="009D1613"/>
    <w:rsid w:val="009E3717"/>
    <w:rsid w:val="00A11FC3"/>
    <w:rsid w:val="00A121CF"/>
    <w:rsid w:val="00A44995"/>
    <w:rsid w:val="00A72767"/>
    <w:rsid w:val="00A804EF"/>
    <w:rsid w:val="00A81BAC"/>
    <w:rsid w:val="00A82F94"/>
    <w:rsid w:val="00A86494"/>
    <w:rsid w:val="00A91E77"/>
    <w:rsid w:val="00A92AAB"/>
    <w:rsid w:val="00A93951"/>
    <w:rsid w:val="00A946AA"/>
    <w:rsid w:val="00A95DD3"/>
    <w:rsid w:val="00AA7C7D"/>
    <w:rsid w:val="00AF74AC"/>
    <w:rsid w:val="00B1088D"/>
    <w:rsid w:val="00B15D2E"/>
    <w:rsid w:val="00B276A0"/>
    <w:rsid w:val="00B30BDE"/>
    <w:rsid w:val="00B3385C"/>
    <w:rsid w:val="00B46DAF"/>
    <w:rsid w:val="00B6131F"/>
    <w:rsid w:val="00B961A5"/>
    <w:rsid w:val="00B966EA"/>
    <w:rsid w:val="00B97F9D"/>
    <w:rsid w:val="00BA0609"/>
    <w:rsid w:val="00BA679E"/>
    <w:rsid w:val="00BB579F"/>
    <w:rsid w:val="00BB5D1A"/>
    <w:rsid w:val="00BC0501"/>
    <w:rsid w:val="00BE7C21"/>
    <w:rsid w:val="00BF1387"/>
    <w:rsid w:val="00C0454A"/>
    <w:rsid w:val="00C07E08"/>
    <w:rsid w:val="00C222F5"/>
    <w:rsid w:val="00C26A1B"/>
    <w:rsid w:val="00C5176E"/>
    <w:rsid w:val="00C51E82"/>
    <w:rsid w:val="00C57C38"/>
    <w:rsid w:val="00C679F9"/>
    <w:rsid w:val="00C744D1"/>
    <w:rsid w:val="00C87BBD"/>
    <w:rsid w:val="00CA225C"/>
    <w:rsid w:val="00CA5166"/>
    <w:rsid w:val="00CB37D1"/>
    <w:rsid w:val="00CB48A8"/>
    <w:rsid w:val="00CB4C1C"/>
    <w:rsid w:val="00CC10CF"/>
    <w:rsid w:val="00CC17BF"/>
    <w:rsid w:val="00CD0209"/>
    <w:rsid w:val="00CD022C"/>
    <w:rsid w:val="00D00785"/>
    <w:rsid w:val="00D01F4E"/>
    <w:rsid w:val="00D061F2"/>
    <w:rsid w:val="00D34729"/>
    <w:rsid w:val="00D42CC8"/>
    <w:rsid w:val="00D508D2"/>
    <w:rsid w:val="00D534A2"/>
    <w:rsid w:val="00D62EB1"/>
    <w:rsid w:val="00D6674F"/>
    <w:rsid w:val="00D71D6F"/>
    <w:rsid w:val="00D72D43"/>
    <w:rsid w:val="00D77595"/>
    <w:rsid w:val="00D82AB0"/>
    <w:rsid w:val="00D95BD8"/>
    <w:rsid w:val="00D970AA"/>
    <w:rsid w:val="00DA02C2"/>
    <w:rsid w:val="00DA760A"/>
    <w:rsid w:val="00DE398F"/>
    <w:rsid w:val="00DE75ED"/>
    <w:rsid w:val="00DF0C95"/>
    <w:rsid w:val="00DF69ED"/>
    <w:rsid w:val="00E04A60"/>
    <w:rsid w:val="00E05FBC"/>
    <w:rsid w:val="00E10F8B"/>
    <w:rsid w:val="00E23F25"/>
    <w:rsid w:val="00E2608B"/>
    <w:rsid w:val="00E52F08"/>
    <w:rsid w:val="00E5438F"/>
    <w:rsid w:val="00E63053"/>
    <w:rsid w:val="00E64459"/>
    <w:rsid w:val="00E65F0C"/>
    <w:rsid w:val="00EA00CF"/>
    <w:rsid w:val="00EB0CEA"/>
    <w:rsid w:val="00EB1F95"/>
    <w:rsid w:val="00EB5CA8"/>
    <w:rsid w:val="00EE3F71"/>
    <w:rsid w:val="00F35052"/>
    <w:rsid w:val="00F46EB5"/>
    <w:rsid w:val="00F64333"/>
    <w:rsid w:val="00F6707B"/>
    <w:rsid w:val="00F735BE"/>
    <w:rsid w:val="00F74CAA"/>
    <w:rsid w:val="00F85028"/>
    <w:rsid w:val="00F95341"/>
    <w:rsid w:val="00FA1708"/>
    <w:rsid w:val="00FA7A3A"/>
    <w:rsid w:val="00FB09AA"/>
    <w:rsid w:val="00FB5796"/>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 w:type="character" w:styleId="Rfrenceintense">
    <w:name w:val="Intense Reference"/>
    <w:basedOn w:val="Policepardfaut"/>
    <w:uiPriority w:val="32"/>
    <w:qFormat/>
    <w:rsid w:val="000C6D57"/>
    <w:rPr>
      <w:b/>
      <w:bCs/>
      <w:smallCaps/>
      <w:color w:val="5B9BD5" w:themeColor="accent1"/>
      <w:spacing w:val="5"/>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e-marine.fr/programmes_multimedia/ver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GIVH0vvg83Q"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5417-42DB-406C-9618-0239A4839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4</Pages>
  <Words>995</Words>
  <Characters>5477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Pauline</cp:lastModifiedBy>
  <cp:revision>112</cp:revision>
  <dcterms:created xsi:type="dcterms:W3CDTF">2015-03-26T13:49:00Z</dcterms:created>
  <dcterms:modified xsi:type="dcterms:W3CDTF">2017-07-17T08:04:00Z</dcterms:modified>
</cp:coreProperties>
</file>