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EF" w:rsidRPr="001101A7" w:rsidRDefault="003107EF" w:rsidP="003107EF">
      <w:pPr>
        <w:jc w:val="center"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fr-FR" w:eastAsia="zh-CN" w:bidi="hi-IN"/>
        </w:rPr>
      </w:pPr>
      <w: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fr-FR" w:eastAsia="zh-CN" w:bidi="hi-IN"/>
        </w:rPr>
        <w:t>Les verbes en « -er »</w:t>
      </w:r>
    </w:p>
    <w:p w:rsidR="001D222A" w:rsidRDefault="003107EF" w:rsidP="003107EF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 xml:space="preserve">Fiche </w:t>
      </w:r>
      <w:r w:rsidR="001D222A">
        <w:rPr>
          <w:bCs w:val="0"/>
          <w:iCs/>
          <w:sz w:val="24"/>
          <w:szCs w:val="24"/>
        </w:rPr>
        <w:t>prof</w:t>
      </w:r>
    </w:p>
    <w:p w:rsidR="003107EF" w:rsidRDefault="001D222A" w:rsidP="003107EF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Niveau</w:t>
      </w:r>
      <w:bookmarkStart w:id="0" w:name="_GoBack"/>
      <w:bookmarkEnd w:id="0"/>
      <w:r w:rsidR="003107EF">
        <w:rPr>
          <w:bCs w:val="0"/>
          <w:iCs/>
          <w:sz w:val="24"/>
          <w:szCs w:val="24"/>
        </w:rPr>
        <w:t xml:space="preserve"> A1</w:t>
      </w:r>
    </w:p>
    <w:p w:rsidR="0067796B" w:rsidRDefault="0067796B" w:rsidP="003107EF">
      <w:pPr>
        <w:pStyle w:val="sous-titre"/>
        <w:rPr>
          <w:bCs w:val="0"/>
          <w:iCs/>
          <w:sz w:val="24"/>
          <w:szCs w:val="24"/>
        </w:rPr>
      </w:pP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3"/>
        <w:gridCol w:w="2975"/>
        <w:gridCol w:w="4313"/>
      </w:tblGrid>
      <w:tr w:rsidR="0067796B" w:rsidRPr="007768F7" w:rsidTr="007768F7">
        <w:trPr>
          <w:cantSplit/>
          <w:trHeight w:val="1134"/>
        </w:trPr>
        <w:tc>
          <w:tcPr>
            <w:tcW w:w="2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textDirection w:val="tbRl"/>
            <w:vAlign w:val="center"/>
          </w:tcPr>
          <w:p w:rsidR="0067796B" w:rsidRDefault="0067796B" w:rsidP="007768F7">
            <w:pPr>
              <w:pStyle w:val="DefaultStyle"/>
              <w:ind w:left="113" w:right="113"/>
              <w:jc w:val="center"/>
            </w:pPr>
            <w:r>
              <w:rPr>
                <w:eastAsianLayout w:id="314242560" w:vert="1"/>
              </w:rPr>
              <w:t>Thèmes</w:t>
            </w:r>
          </w:p>
        </w:tc>
        <w:tc>
          <w:tcPr>
            <w:tcW w:w="2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7796B" w:rsidRDefault="0067796B" w:rsidP="009B5060">
            <w:pPr>
              <w:pStyle w:val="TableContents"/>
              <w:rPr>
                <w:iCs/>
              </w:rPr>
            </w:pPr>
            <w:r>
              <w:rPr>
                <w:iCs/>
              </w:rPr>
              <w:t>La vie quotidienne</w:t>
            </w:r>
          </w:p>
          <w:p w:rsidR="0067796B" w:rsidRDefault="0067796B" w:rsidP="009B5060">
            <w:pPr>
              <w:pStyle w:val="TableContents"/>
              <w:rPr>
                <w:iCs/>
              </w:rPr>
            </w:pPr>
            <w:r>
              <w:rPr>
                <w:iCs/>
              </w:rPr>
              <w:t>Les loisirs</w:t>
            </w:r>
          </w:p>
          <w:p w:rsidR="0067796B" w:rsidRPr="006C49DD" w:rsidRDefault="0067796B" w:rsidP="009B5060">
            <w:pPr>
              <w:pStyle w:val="TableContents"/>
              <w:rPr>
                <w:iCs/>
              </w:rPr>
            </w:pPr>
            <w:r>
              <w:rPr>
                <w:iCs/>
              </w:rPr>
              <w:t>Se présenter</w:t>
            </w:r>
            <w:r>
              <w:rPr>
                <w:iCs/>
              </w:rPr>
              <w:br/>
            </w:r>
          </w:p>
        </w:tc>
        <w:tc>
          <w:tcPr>
            <w:tcW w:w="4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7796B" w:rsidRDefault="0067796B" w:rsidP="009B5060">
            <w:pPr>
              <w:pStyle w:val="TableContents"/>
            </w:pPr>
          </w:p>
        </w:tc>
      </w:tr>
      <w:tr w:rsidR="0067796B" w:rsidTr="007768F7">
        <w:tc>
          <w:tcPr>
            <w:tcW w:w="212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67796B" w:rsidRDefault="007768F7" w:rsidP="007768F7">
            <w:pPr>
              <w:pStyle w:val="DefaultStyle"/>
              <w:jc w:val="center"/>
            </w:pPr>
            <w:r>
              <w:t>Idées d’exploitations pédagogiques</w:t>
            </w:r>
          </w:p>
        </w:tc>
        <w:tc>
          <w:tcPr>
            <w:tcW w:w="29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7796B" w:rsidRDefault="0067796B" w:rsidP="009B5060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67796B" w:rsidRDefault="0067796B" w:rsidP="009B5060">
            <w:pPr>
              <w:pStyle w:val="TableContents"/>
            </w:pPr>
            <w:r>
              <w:rPr>
                <w:rFonts w:cs="Times New Roman"/>
              </w:rPr>
              <w:t>Réviser les verbes courants en « -er »</w:t>
            </w:r>
          </w:p>
        </w:tc>
        <w:tc>
          <w:tcPr>
            <w:tcW w:w="43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7796B" w:rsidRDefault="0067796B" w:rsidP="009B5060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67796B" w:rsidTr="007768F7">
        <w:tc>
          <w:tcPr>
            <w:tcW w:w="212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67796B" w:rsidRDefault="0067796B" w:rsidP="007768F7">
            <w:pPr>
              <w:pStyle w:val="DefaultStyle"/>
              <w:jc w:val="center"/>
            </w:pPr>
          </w:p>
        </w:tc>
        <w:tc>
          <w:tcPr>
            <w:tcW w:w="29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7796B" w:rsidRDefault="0067796B" w:rsidP="009B5060">
            <w:pPr>
              <w:pStyle w:val="DefaultStyle"/>
            </w:pPr>
            <w:r>
              <w:rPr>
                <w:b/>
              </w:rPr>
              <w:t>Objectifs linguistiques</w:t>
            </w:r>
          </w:p>
          <w:p w:rsidR="0067796B" w:rsidRDefault="0067796B" w:rsidP="009B5060">
            <w:pPr>
              <w:pStyle w:val="TableContents"/>
            </w:pPr>
            <w:r>
              <w:t>L’infinitif des verbes en –« er »</w:t>
            </w:r>
          </w:p>
        </w:tc>
        <w:tc>
          <w:tcPr>
            <w:tcW w:w="43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7796B" w:rsidRDefault="0067796B" w:rsidP="009B5060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67796B" w:rsidTr="007768F7">
        <w:tc>
          <w:tcPr>
            <w:tcW w:w="212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67796B" w:rsidRDefault="0067796B" w:rsidP="007768F7">
            <w:pPr>
              <w:pStyle w:val="DefaultStyle"/>
              <w:jc w:val="center"/>
            </w:pPr>
          </w:p>
        </w:tc>
        <w:tc>
          <w:tcPr>
            <w:tcW w:w="29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7796B" w:rsidRDefault="0067796B" w:rsidP="009B5060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67796B" w:rsidRDefault="0067796B" w:rsidP="009B5060">
            <w:pPr>
              <w:pStyle w:val="DefaultStyle"/>
            </w:pPr>
          </w:p>
          <w:p w:rsidR="0067796B" w:rsidRDefault="0067796B" w:rsidP="009B5060">
            <w:pPr>
              <w:pStyle w:val="DefaultStyle"/>
            </w:pPr>
          </w:p>
        </w:tc>
        <w:tc>
          <w:tcPr>
            <w:tcW w:w="43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7796B" w:rsidRDefault="0067796B" w:rsidP="009B5060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67796B" w:rsidTr="007768F7">
        <w:tc>
          <w:tcPr>
            <w:tcW w:w="212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67796B" w:rsidRDefault="0067796B" w:rsidP="007768F7">
            <w:pPr>
              <w:pStyle w:val="DefaultStyle"/>
              <w:jc w:val="center"/>
            </w:pPr>
          </w:p>
        </w:tc>
        <w:tc>
          <w:tcPr>
            <w:tcW w:w="29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7796B" w:rsidRDefault="0067796B" w:rsidP="009B5060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67796B" w:rsidRDefault="0067796B" w:rsidP="009B5060">
            <w:pPr>
              <w:pStyle w:val="DefaultStyle"/>
            </w:pPr>
          </w:p>
        </w:tc>
        <w:tc>
          <w:tcPr>
            <w:tcW w:w="43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7796B" w:rsidRDefault="0067796B" w:rsidP="009B5060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67796B" w:rsidTr="007768F7">
        <w:trPr>
          <w:cantSplit/>
          <w:trHeight w:val="1134"/>
        </w:trPr>
        <w:tc>
          <w:tcPr>
            <w:tcW w:w="21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textDirection w:val="tbRl"/>
            <w:vAlign w:val="center"/>
          </w:tcPr>
          <w:p w:rsidR="0067796B" w:rsidRDefault="0067796B" w:rsidP="007768F7">
            <w:pPr>
              <w:pStyle w:val="DefaultStyle"/>
              <w:ind w:left="113" w:right="113"/>
              <w:jc w:val="center"/>
            </w:pPr>
            <w:r>
              <w:rPr>
                <w:eastAsianLayout w:id="314242562" w:vert="1"/>
              </w:rPr>
              <w:t>Temps</w:t>
            </w:r>
          </w:p>
        </w:tc>
        <w:tc>
          <w:tcPr>
            <w:tcW w:w="29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7796B" w:rsidRDefault="0067796B" w:rsidP="009B5060">
            <w:pPr>
              <w:pStyle w:val="TableContents"/>
            </w:pPr>
            <w:r>
              <w:t>20 minutes</w:t>
            </w:r>
          </w:p>
        </w:tc>
        <w:tc>
          <w:tcPr>
            <w:tcW w:w="43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7796B" w:rsidRDefault="0067796B" w:rsidP="009B5060">
            <w:pPr>
              <w:pStyle w:val="TableContents"/>
            </w:pPr>
          </w:p>
        </w:tc>
      </w:tr>
    </w:tbl>
    <w:p w:rsidR="0067796B" w:rsidRDefault="0067796B" w:rsidP="003107EF">
      <w:pPr>
        <w:pStyle w:val="sous-titre"/>
        <w:rPr>
          <w:bCs w:val="0"/>
          <w:iCs/>
          <w:sz w:val="24"/>
          <w:szCs w:val="24"/>
        </w:rPr>
      </w:pPr>
    </w:p>
    <w:p w:rsidR="00575B1D" w:rsidRDefault="00575B1D">
      <w:pP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fr-FR" w:eastAsia="zh-CN" w:bidi="hi-IN"/>
        </w:rPr>
      </w:pPr>
      <w:r>
        <w:rPr>
          <w:bCs/>
          <w:iCs/>
          <w:sz w:val="24"/>
          <w:szCs w:val="24"/>
        </w:rPr>
        <w:br w:type="page"/>
      </w:r>
    </w:p>
    <w:p w:rsidR="00332681" w:rsidRPr="007768F7" w:rsidRDefault="00E06E8C" w:rsidP="00712179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768F7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Verbes en “-er”</w:t>
      </w:r>
    </w:p>
    <w:p w:rsidR="007768F7" w:rsidRPr="00E06E8C" w:rsidRDefault="007768F7" w:rsidP="007768F7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Regarder les images et écrire le verbe en dessous</w:t>
      </w:r>
      <w:r w:rsidRPr="00E06E8C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:</w:t>
      </w:r>
    </w:p>
    <w:p w:rsidR="00ED5C54" w:rsidRDefault="001D222A" w:rsidP="00ED5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68.25pt;margin-top:23.35pt;width:57.05pt;height:43.05pt;z-index:251658240"/>
        </w:pict>
      </w:r>
      <w:r w:rsidR="00ED5C54" w:rsidRPr="007768F7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06E8C" w:rsidRPr="007768F7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06E8C" w:rsidRPr="007768F7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7768F7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7768F7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7768F7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7768F7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7768F7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7768F7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06E8C">
        <w:rPr>
          <w:rFonts w:ascii="Verdana" w:hAnsi="Verdana"/>
          <w:b/>
          <w:bCs/>
          <w:noProof/>
          <w:color w:val="A64200"/>
          <w:sz w:val="16"/>
          <w:szCs w:val="16"/>
          <w:lang w:val="fr-FR" w:eastAsia="fr-FR"/>
        </w:rPr>
        <w:drawing>
          <wp:inline distT="0" distB="0" distL="0" distR="0" wp14:anchorId="48F5FEED" wp14:editId="2041981A">
            <wp:extent cx="1139825" cy="1139825"/>
            <wp:effectExtent l="19050" t="0" r="3175" b="0"/>
            <wp:docPr id="28" name="Picture 28" descr="Chanter">
              <a:hlinkClick xmlns:a="http://schemas.openxmlformats.org/drawingml/2006/main" r:id="rId7" tooltip="Chant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hanter">
                      <a:hlinkClick r:id="rId7" tooltip="Chant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54" w:rsidRPr="00DD1B26" w:rsidRDefault="0067796B" w:rsidP="00ED5C5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  <w:proofErr w:type="gramStart"/>
      <w:r w:rsidRPr="00DD1B26">
        <w:rPr>
          <w:rFonts w:ascii="Times New Roman" w:hAnsi="Times New Roman" w:cs="Times New Roman"/>
          <w:sz w:val="28"/>
          <w:szCs w:val="28"/>
          <w:lang w:val="fr-FR"/>
        </w:rPr>
        <w:t>aimer</w:t>
      </w:r>
      <w:proofErr w:type="gramEnd"/>
      <w:r w:rsidR="00ED5C54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</w:t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  <w:t>chanter</w:t>
      </w:r>
      <w:r w:rsidR="00E06E8C">
        <w:rPr>
          <w:noProof/>
          <w:lang w:val="fr-FR" w:eastAsia="fr-FR"/>
        </w:rPr>
        <w:drawing>
          <wp:inline distT="0" distB="0" distL="0" distR="0" wp14:anchorId="11371C4C" wp14:editId="401E7D39">
            <wp:extent cx="943246" cy="1234955"/>
            <wp:effectExtent l="0" t="0" r="0" b="0"/>
            <wp:docPr id="39" name="il_fi" descr="http://www.cndp.fr/crdp-dijon/IMG/gif_ecouter_de_la_musiq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ndp.fr/crdp-dijon/IMG/gif_ecouter_de_la_musiqu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32" cy="123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C54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5C54">
        <w:rPr>
          <w:rFonts w:ascii="Verdana" w:hAnsi="Verdana"/>
          <w:b/>
          <w:bCs/>
          <w:noProof/>
          <w:color w:val="A64200"/>
          <w:sz w:val="16"/>
          <w:szCs w:val="16"/>
          <w:lang w:val="fr-FR" w:eastAsia="fr-FR"/>
        </w:rPr>
        <w:drawing>
          <wp:inline distT="0" distB="0" distL="0" distR="0">
            <wp:extent cx="1139825" cy="1139825"/>
            <wp:effectExtent l="19050" t="0" r="3175" b="0"/>
            <wp:docPr id="40" name="Picture 40" descr="Danser">
              <a:hlinkClick xmlns:a="http://schemas.openxmlformats.org/drawingml/2006/main" r:id="rId10" tooltip="Dans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anser">
                      <a:hlinkClick r:id="rId10" tooltip="Dans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54" w:rsidRPr="00DD1B26" w:rsidRDefault="00285E27" w:rsidP="00ED5C5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DD1B26">
        <w:rPr>
          <w:rFonts w:ascii="Times New Roman" w:hAnsi="Times New Roman" w:cs="Times New Roman"/>
          <w:sz w:val="28"/>
          <w:szCs w:val="28"/>
          <w:lang w:val="fr-FR"/>
        </w:rPr>
        <w:t>écouter</w:t>
      </w:r>
      <w:proofErr w:type="gramEnd"/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  <w:t>danser</w:t>
      </w:r>
    </w:p>
    <w:p w:rsidR="00ED5C54" w:rsidRPr="00DD1B26" w:rsidRDefault="00ED5C54" w:rsidP="00ED5C5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Verdana" w:hAnsi="Verdana"/>
          <w:b/>
          <w:bCs/>
          <w:noProof/>
          <w:color w:val="A64200"/>
          <w:sz w:val="16"/>
          <w:szCs w:val="16"/>
          <w:lang w:val="fr-FR" w:eastAsia="fr-FR"/>
        </w:rPr>
        <w:drawing>
          <wp:inline distT="0" distB="0" distL="0" distR="0">
            <wp:extent cx="1139825" cy="1139825"/>
            <wp:effectExtent l="19050" t="0" r="3175" b="0"/>
            <wp:docPr id="43" name="Picture 43" descr="Dîner">
              <a:hlinkClick xmlns:a="http://schemas.openxmlformats.org/drawingml/2006/main" r:id="rId12" tooltip="Dîn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îner">
                      <a:hlinkClick r:id="rId12" tooltip="Dîn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Verdana" w:hAnsi="Verdana"/>
          <w:b/>
          <w:bCs/>
          <w:noProof/>
          <w:color w:val="A64200"/>
          <w:sz w:val="16"/>
          <w:szCs w:val="16"/>
          <w:lang w:val="fr-FR" w:eastAsia="fr-FR"/>
        </w:rPr>
        <w:drawing>
          <wp:inline distT="0" distB="0" distL="0" distR="0">
            <wp:extent cx="1139825" cy="1139825"/>
            <wp:effectExtent l="19050" t="0" r="3175" b="0"/>
            <wp:docPr id="46" name="Picture 46" descr="Dessiner">
              <a:hlinkClick xmlns:a="http://schemas.openxmlformats.org/drawingml/2006/main" r:id="rId14" tooltip="Dessin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essiner">
                      <a:hlinkClick r:id="rId14" tooltip="Dessin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54" w:rsidRPr="00DD1B26" w:rsidRDefault="00DD1B26" w:rsidP="00ED5C5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D1B26">
        <w:rPr>
          <w:rFonts w:ascii="Times New Roman" w:hAnsi="Times New Roman" w:cs="Times New Roman"/>
          <w:sz w:val="28"/>
          <w:szCs w:val="28"/>
          <w:lang w:val="fr-FR"/>
        </w:rPr>
        <w:t>Manger</w:t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dessiner</w:t>
      </w:r>
    </w:p>
    <w:p w:rsidR="00ED5C54" w:rsidRPr="00DD1B26" w:rsidRDefault="001D222A" w:rsidP="00ED5C5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7.55pt;margin-top:11.5pt;width:92.6pt;height:52.3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327.25pt;margin-top:11.5pt;width:110.35pt;height:75.75pt;flip:x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74" style="position:absolute;left:0;text-align:left;margin-left:355.3pt;margin-top:18.95pt;width:53.3pt;height:58pt;z-index:251659264"/>
        </w:pict>
      </w:r>
      <w:r w:rsidR="00ED5C54">
        <w:rPr>
          <w:rFonts w:ascii="Verdana" w:hAnsi="Verdana"/>
          <w:b/>
          <w:bCs/>
          <w:noProof/>
          <w:color w:val="A64200"/>
          <w:sz w:val="16"/>
          <w:szCs w:val="16"/>
          <w:lang w:val="fr-FR" w:eastAsia="fr-FR"/>
        </w:rPr>
        <w:drawing>
          <wp:inline distT="0" distB="0" distL="0" distR="0">
            <wp:extent cx="1139825" cy="1139825"/>
            <wp:effectExtent l="19050" t="0" r="3175" b="0"/>
            <wp:docPr id="70" name="Picture 70" descr="Jouer au monopoly">
              <a:hlinkClick xmlns:a="http://schemas.openxmlformats.org/drawingml/2006/main" r:id="rId16" tooltip="&quot;Jouer au monopol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Jouer au monopoly">
                      <a:hlinkClick r:id="rId16" tooltip="&quot;Jouer au monopol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54" w:rsidRPr="00DD1B26" w:rsidRDefault="00DD1B26" w:rsidP="00ED5C5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Jouer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détester</w:t>
      </w:r>
    </w:p>
    <w:p w:rsidR="00ED5C54" w:rsidRPr="00DD1B26" w:rsidRDefault="00ED5C54" w:rsidP="00ED5C5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8D072F" w:rsidRPr="00DD1B26" w:rsidRDefault="008D072F" w:rsidP="00ED5C5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Verdana" w:hAnsi="Verdana"/>
          <w:b/>
          <w:bCs/>
          <w:noProof/>
          <w:color w:val="A64200"/>
          <w:sz w:val="16"/>
          <w:szCs w:val="16"/>
          <w:lang w:val="fr-FR" w:eastAsia="fr-FR"/>
        </w:rPr>
        <w:lastRenderedPageBreak/>
        <w:drawing>
          <wp:inline distT="0" distB="0" distL="0" distR="0">
            <wp:extent cx="1139825" cy="1139825"/>
            <wp:effectExtent l="19050" t="0" r="3175" b="0"/>
            <wp:docPr id="91" name="Picture 91" descr="Nager">
              <a:hlinkClick xmlns:a="http://schemas.openxmlformats.org/drawingml/2006/main" r:id="rId18" tooltip="Nag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Nager">
                      <a:hlinkClick r:id="rId18" tooltip="Nag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Verdana" w:hAnsi="Verdana"/>
          <w:b/>
          <w:bCs/>
          <w:noProof/>
          <w:color w:val="A64200"/>
          <w:sz w:val="16"/>
          <w:szCs w:val="16"/>
          <w:lang w:val="fr-FR" w:eastAsia="fr-FR"/>
        </w:rPr>
        <w:drawing>
          <wp:inline distT="0" distB="0" distL="0" distR="0">
            <wp:extent cx="1139825" cy="1139825"/>
            <wp:effectExtent l="19050" t="0" r="3175" b="0"/>
            <wp:docPr id="94" name="Picture 94" descr="Parler">
              <a:hlinkClick xmlns:a="http://schemas.openxmlformats.org/drawingml/2006/main" r:id="rId20" tooltip="Parl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Parler">
                      <a:hlinkClick r:id="rId20" tooltip="Parl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B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8D072F" w:rsidRPr="00DD1B26" w:rsidRDefault="00DD1B26" w:rsidP="008D072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nager</w:t>
      </w:r>
      <w:proofErr w:type="gramEnd"/>
      <w:r w:rsidR="008D072F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D072F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D072F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D072F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parler</w:t>
      </w:r>
    </w:p>
    <w:p w:rsidR="008D072F" w:rsidRPr="00DD1B26" w:rsidRDefault="008D072F" w:rsidP="00ED5C54">
      <w:pPr>
        <w:jc w:val="both"/>
        <w:rPr>
          <w:rFonts w:ascii="Times New Roman" w:hAnsi="Times New Roman" w:cs="Times New Roman"/>
          <w:sz w:val="96"/>
          <w:szCs w:val="96"/>
          <w:lang w:val="fr-FR"/>
        </w:rPr>
      </w:pPr>
      <w:r>
        <w:rPr>
          <w:rFonts w:ascii="Verdana" w:hAnsi="Verdana"/>
          <w:b/>
          <w:bCs/>
          <w:noProof/>
          <w:color w:val="A64200"/>
          <w:sz w:val="16"/>
          <w:szCs w:val="16"/>
          <w:lang w:val="fr-FR" w:eastAsia="fr-FR"/>
        </w:rPr>
        <w:drawing>
          <wp:inline distT="0" distB="0" distL="0" distR="0" wp14:anchorId="200871A9" wp14:editId="7EFD2B05">
            <wp:extent cx="1139825" cy="1139825"/>
            <wp:effectExtent l="19050" t="0" r="3175" b="0"/>
            <wp:docPr id="109" name="Picture 109" descr="Regarder la télévision">
              <a:hlinkClick xmlns:a="http://schemas.openxmlformats.org/drawingml/2006/main" r:id="rId22" tooltip="&quot;Regarder la télévis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Regarder la télévision">
                      <a:hlinkClick r:id="rId22" tooltip="&quot;Regarder la télévis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06E8C" w:rsidRPr="00E06E8C">
        <w:rPr>
          <w:rFonts w:ascii="Verdana" w:hAnsi="Verdana"/>
          <w:b/>
          <w:bCs/>
          <w:noProof/>
          <w:color w:val="000000" w:themeColor="text1"/>
          <w:sz w:val="96"/>
          <w:szCs w:val="96"/>
        </w:rPr>
        <w:sym w:font="Webdings" w:char="F0C9"/>
      </w:r>
    </w:p>
    <w:p w:rsidR="008D072F" w:rsidRPr="00DD1B26" w:rsidRDefault="00E06E8C" w:rsidP="008D072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1025A7E" wp14:editId="12566AB2">
            <wp:simplePos x="0" y="0"/>
            <wp:positionH relativeFrom="column">
              <wp:posOffset>4145915</wp:posOffset>
            </wp:positionH>
            <wp:positionV relativeFrom="paragraph">
              <wp:posOffset>327025</wp:posOffset>
            </wp:positionV>
            <wp:extent cx="923925" cy="902335"/>
            <wp:effectExtent l="0" t="0" r="0" b="0"/>
            <wp:wrapNone/>
            <wp:docPr id="20" name="Image 20" descr="https://encrypted-tbn3.gstatic.com/images?q=tbn:ANd9GcT_DBtNbSuyD7H3PoJQQObZKO5v9mh1SymbCUiLxy0D7R8fri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_DBtNbSuyD7H3PoJQQObZKO5v9mh1SymbCUiLxy0D7R8friG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B26">
        <w:rPr>
          <w:rFonts w:ascii="Times New Roman" w:hAnsi="Times New Roman" w:cs="Times New Roman"/>
          <w:sz w:val="28"/>
          <w:szCs w:val="28"/>
          <w:lang w:val="fr-FR"/>
        </w:rPr>
        <w:t xml:space="preserve">           </w:t>
      </w:r>
      <w:proofErr w:type="gramStart"/>
      <w:r w:rsidR="00DD1B26">
        <w:rPr>
          <w:rFonts w:ascii="Times New Roman" w:hAnsi="Times New Roman" w:cs="Times New Roman"/>
          <w:sz w:val="28"/>
          <w:szCs w:val="28"/>
          <w:lang w:val="fr-FR"/>
        </w:rPr>
        <w:t>regarder</w:t>
      </w:r>
      <w:proofErr w:type="gramEnd"/>
      <w:r w:rsid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D1B26">
        <w:rPr>
          <w:rFonts w:ascii="Times New Roman" w:hAnsi="Times New Roman" w:cs="Times New Roman"/>
          <w:sz w:val="28"/>
          <w:szCs w:val="28"/>
          <w:lang w:val="fr-FR"/>
        </w:rPr>
        <w:tab/>
        <w:t>téléphoner</w:t>
      </w:r>
    </w:p>
    <w:p w:rsidR="00E06E8C" w:rsidRPr="00DD1B26" w:rsidRDefault="001D222A" w:rsidP="00ED5C5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74" style="position:absolute;left:0;text-align:left;margin-left:97.1pt;margin-top:8.25pt;width:90.7pt;height:62.65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74" style="position:absolute;left:0;text-align:left;margin-left:-1.25pt;margin-top:8.25pt;width:90.7pt;height:62.65pt;z-index:251663360"/>
        </w:pict>
      </w:r>
    </w:p>
    <w:p w:rsidR="008D072F" w:rsidRPr="00DD1B26" w:rsidRDefault="008D072F" w:rsidP="00ED5C5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E06E8C" w:rsidRPr="00DD1B26" w:rsidRDefault="00E06E8C" w:rsidP="00ED5C5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E06E8C" w:rsidRPr="00DD1B26" w:rsidRDefault="00E06E8C" w:rsidP="00E06E8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6432" behindDoc="0" locked="0" layoutInCell="1" allowOverlap="1" wp14:anchorId="3690D207" wp14:editId="6CD63A92">
            <wp:simplePos x="0" y="0"/>
            <wp:positionH relativeFrom="column">
              <wp:posOffset>4274820</wp:posOffset>
            </wp:positionH>
            <wp:positionV relativeFrom="paragraph">
              <wp:posOffset>327660</wp:posOffset>
            </wp:positionV>
            <wp:extent cx="1104265" cy="439420"/>
            <wp:effectExtent l="0" t="0" r="0" b="0"/>
            <wp:wrapNone/>
            <wp:docPr id="38" name="Image 38" descr="https://encrypted-tbn1.gstatic.com/images?q=tbn:ANd9GcRTC_BP6bZl4m--jFCrb-Tlps36dYK-rED-bReRxn15ymYgLR21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TC_BP6bZl4m--jFCrb-Tlps36dYK-rED-bReRxn15ymYgLR21Y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B2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</w:t>
      </w:r>
      <w:proofErr w:type="gramStart"/>
      <w:r w:rsidR="00DD1B26">
        <w:rPr>
          <w:rFonts w:ascii="Times New Roman" w:hAnsi="Times New Roman" w:cs="Times New Roman"/>
          <w:sz w:val="28"/>
          <w:szCs w:val="28"/>
          <w:lang w:val="fr-FR"/>
        </w:rPr>
        <w:t>adorer</w:t>
      </w:r>
      <w:proofErr w:type="gramEnd"/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D1B2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habiter</w:t>
      </w:r>
    </w:p>
    <w:p w:rsidR="008D072F" w:rsidRPr="00DD1B26" w:rsidRDefault="008D072F" w:rsidP="00ED5C5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8D072F" w:rsidRPr="00DD1B26" w:rsidRDefault="008D072F" w:rsidP="00ED5C5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E06E8C" w:rsidRPr="00DD1B26" w:rsidRDefault="00E06E8C" w:rsidP="00E06E8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7456" behindDoc="0" locked="0" layoutInCell="1" allowOverlap="1" wp14:anchorId="61490F72" wp14:editId="4AE2858B">
            <wp:simplePos x="0" y="0"/>
            <wp:positionH relativeFrom="column">
              <wp:posOffset>4274820</wp:posOffset>
            </wp:positionH>
            <wp:positionV relativeFrom="paragraph">
              <wp:posOffset>333375</wp:posOffset>
            </wp:positionV>
            <wp:extent cx="1282065" cy="1140460"/>
            <wp:effectExtent l="0" t="0" r="0" b="0"/>
            <wp:wrapNone/>
            <wp:docPr id="42" name="il_fi" descr="http://assoreveil.org/Ecole/bli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ssoreveil.org/Ecole/blin000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FB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C5FB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C5FB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C5FB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C5FB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D1B2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</w:t>
      </w:r>
      <w:proofErr w:type="gramStart"/>
      <w:r w:rsidR="00DD1B26">
        <w:rPr>
          <w:rFonts w:ascii="Times New Roman" w:hAnsi="Times New Roman" w:cs="Times New Roman"/>
          <w:sz w:val="28"/>
          <w:szCs w:val="28"/>
          <w:lang w:val="fr-FR"/>
        </w:rPr>
        <w:t>entourer</w:t>
      </w:r>
      <w:proofErr w:type="gramEnd"/>
    </w:p>
    <w:p w:rsidR="008D072F" w:rsidRPr="00DD1B26" w:rsidRDefault="00E06E8C" w:rsidP="00ED5C5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36B43A22" wp14:editId="3B26F9C7">
            <wp:extent cx="983687" cy="1116254"/>
            <wp:effectExtent l="0" t="0" r="0" b="0"/>
            <wp:docPr id="41" name="Image 41" descr="http://p6.storage.canalblog.com/61/26/646220/442708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6.storage.canalblog.com/61/26/646220/44270805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61" cy="11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8C" w:rsidRPr="00DD1B26" w:rsidRDefault="00DD1B26" w:rsidP="00E06E8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relier</w:t>
      </w:r>
      <w:r w:rsidR="00E06E8C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06E8C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06E8C" w:rsidRPr="00DD1B2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C5FB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C5FB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C5FB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C5FB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C5FB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C5FBD">
        <w:rPr>
          <w:rFonts w:ascii="Times New Roman" w:hAnsi="Times New Roman" w:cs="Times New Roman"/>
          <w:sz w:val="28"/>
          <w:szCs w:val="28"/>
          <w:lang w:val="fr-FR"/>
        </w:rPr>
        <w:tab/>
        <w:t>étudier</w:t>
      </w:r>
    </w:p>
    <w:p w:rsidR="008D072F" w:rsidRPr="00DD1B26" w:rsidRDefault="008D072F" w:rsidP="00ED5C5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8D072F" w:rsidRPr="00DD1B26" w:rsidSect="00332681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5A3" w:rsidRDefault="00D945A3" w:rsidP="00B3257F">
      <w:pPr>
        <w:spacing w:after="0" w:line="240" w:lineRule="auto"/>
      </w:pPr>
      <w:r>
        <w:separator/>
      </w:r>
    </w:p>
  </w:endnote>
  <w:endnote w:type="continuationSeparator" w:id="0">
    <w:p w:rsidR="00D945A3" w:rsidRDefault="00D945A3" w:rsidP="00B3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A6" w:rsidRDefault="008250A6" w:rsidP="008250A6">
    <w:pPr>
      <w:pStyle w:val="En-tte"/>
    </w:pPr>
  </w:p>
  <w:p w:rsidR="008250A6" w:rsidRPr="000A266B" w:rsidRDefault="008250A6" w:rsidP="008250A6">
    <w:pPr>
      <w:pStyle w:val="Pieddepage"/>
      <w:jc w:val="center"/>
      <w:rPr>
        <w:lang w:val="fr-FR"/>
      </w:rPr>
    </w:pPr>
    <w:r w:rsidRPr="000A266B">
      <w:rPr>
        <w:i/>
        <w:iCs/>
        <w:sz w:val="20"/>
        <w:szCs w:val="20"/>
        <w:lang w:val="fr-FR"/>
      </w:rPr>
      <w:t xml:space="preserve">Aude-Marie </w:t>
    </w:r>
    <w:proofErr w:type="spellStart"/>
    <w:r w:rsidRPr="000A266B">
      <w:rPr>
        <w:i/>
        <w:iCs/>
        <w:sz w:val="20"/>
        <w:szCs w:val="20"/>
        <w:lang w:val="fr-FR"/>
      </w:rPr>
      <w:t>Pantaléon</w:t>
    </w:r>
    <w:proofErr w:type="spellEnd"/>
    <w:r w:rsidRPr="000A266B">
      <w:rPr>
        <w:i/>
        <w:iCs/>
        <w:sz w:val="20"/>
        <w:szCs w:val="20"/>
        <w:lang w:val="fr-FR"/>
      </w:rPr>
      <w:t xml:space="preserve"> – professeure de français langue étrangère</w:t>
    </w:r>
  </w:p>
  <w:p w:rsidR="00B3257F" w:rsidRPr="008250A6" w:rsidRDefault="00B3257F" w:rsidP="008250A6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5A3" w:rsidRDefault="00D945A3" w:rsidP="00B3257F">
      <w:pPr>
        <w:spacing w:after="0" w:line="240" w:lineRule="auto"/>
      </w:pPr>
      <w:r>
        <w:separator/>
      </w:r>
    </w:p>
  </w:footnote>
  <w:footnote w:type="continuationSeparator" w:id="0">
    <w:p w:rsidR="00D945A3" w:rsidRDefault="00D945A3" w:rsidP="00B3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A6" w:rsidRDefault="003107EF" w:rsidP="003107EF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4B494CDB" wp14:editId="56163CD5">
          <wp:extent cx="1057592" cy="705025"/>
          <wp:effectExtent l="0" t="0" r="9525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C54"/>
    <w:rsid w:val="001D222A"/>
    <w:rsid w:val="00285E27"/>
    <w:rsid w:val="003107EF"/>
    <w:rsid w:val="00332681"/>
    <w:rsid w:val="00575B1D"/>
    <w:rsid w:val="0067796B"/>
    <w:rsid w:val="00712179"/>
    <w:rsid w:val="007768F7"/>
    <w:rsid w:val="008250A6"/>
    <w:rsid w:val="00836414"/>
    <w:rsid w:val="008D072F"/>
    <w:rsid w:val="009C5FBD"/>
    <w:rsid w:val="00B3257F"/>
    <w:rsid w:val="00B70FD6"/>
    <w:rsid w:val="00C5785D"/>
    <w:rsid w:val="00C84971"/>
    <w:rsid w:val="00D07122"/>
    <w:rsid w:val="00D945A3"/>
    <w:rsid w:val="00DD1B26"/>
    <w:rsid w:val="00E06E8C"/>
    <w:rsid w:val="00EB5CD1"/>
    <w:rsid w:val="00E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  <w15:docId w15:val="{6184DB2E-9A86-4F59-853D-EF6A4F8A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81"/>
  </w:style>
  <w:style w:type="paragraph" w:styleId="Titre1">
    <w:name w:val="heading 1"/>
    <w:basedOn w:val="Normal"/>
    <w:next w:val="Normal"/>
    <w:link w:val="Titre1Car"/>
    <w:uiPriority w:val="9"/>
    <w:qFormat/>
    <w:rsid w:val="00310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C5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D0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B3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57F"/>
  </w:style>
  <w:style w:type="paragraph" w:styleId="Pieddepage">
    <w:name w:val="footer"/>
    <w:basedOn w:val="Normal"/>
    <w:link w:val="PieddepageCar"/>
    <w:uiPriority w:val="99"/>
    <w:unhideWhenUsed/>
    <w:rsid w:val="00B3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57F"/>
  </w:style>
  <w:style w:type="paragraph" w:customStyle="1" w:styleId="sous-titre">
    <w:name w:val="sous-titre"/>
    <w:basedOn w:val="Titre1"/>
    <w:rsid w:val="003107EF"/>
    <w:pPr>
      <w:keepLines w:val="0"/>
      <w:widowControl w:val="0"/>
      <w:suppressAutoHyphens/>
      <w:spacing w:after="60"/>
      <w:jc w:val="center"/>
    </w:pPr>
    <w:rPr>
      <w:rFonts w:ascii="Times New Roman" w:eastAsia="SimSun" w:hAnsi="Times New Roman" w:cs="Times New Roman"/>
      <w:bCs/>
      <w:i/>
      <w:color w:val="00000A"/>
      <w:lang w:val="fr-FR"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3107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Style">
    <w:name w:val="Default Style"/>
    <w:rsid w:val="0067796B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val="fr-FR" w:eastAsia="zh-CN" w:bidi="hi-IN"/>
    </w:rPr>
  </w:style>
  <w:style w:type="paragraph" w:customStyle="1" w:styleId="TableContents">
    <w:name w:val="Table Contents"/>
    <w:basedOn w:val="DefaultStyle"/>
    <w:rsid w:val="0067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gif"/><Relationship Id="rId18" Type="http://schemas.openxmlformats.org/officeDocument/2006/relationships/hyperlink" Target="http://crdp.ac-dijon.fr/Nager.html?men=t" TargetMode="Externa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hyperlink" Target="http://crdp.ac-dijon.fr/Chanter.html?men=t" TargetMode="External"/><Relationship Id="rId12" Type="http://schemas.openxmlformats.org/officeDocument/2006/relationships/hyperlink" Target="http://crdp.ac-dijon.fr/Diner.html?men=t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crdp.ac-dijon.fr/Jouer-au-monopoly.html?men=t" TargetMode="External"/><Relationship Id="rId20" Type="http://schemas.openxmlformats.org/officeDocument/2006/relationships/hyperlink" Target="http://crdp.ac-dijon.fr/Parler.html?men=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image" Target="media/image9.gif"/><Relationship Id="rId28" Type="http://schemas.openxmlformats.org/officeDocument/2006/relationships/header" Target="header1.xml"/><Relationship Id="rId10" Type="http://schemas.openxmlformats.org/officeDocument/2006/relationships/hyperlink" Target="http://crdp.ac-dijon.fr/Danser.html?men=t" TargetMode="External"/><Relationship Id="rId19" Type="http://schemas.openxmlformats.org/officeDocument/2006/relationships/image" Target="media/image7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crdp.ac-dijon.fr/Dessiner.html?men=t" TargetMode="External"/><Relationship Id="rId22" Type="http://schemas.openxmlformats.org/officeDocument/2006/relationships/hyperlink" Target="http://crdp.ac-dijon.fr/Regarder-la-television.html?men=t" TargetMode="External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477A-20CE-4BAD-B5DA-92AADA51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sfsquser</dc:creator>
  <cp:keywords/>
  <dc:description/>
  <cp:lastModifiedBy>Clotilde</cp:lastModifiedBy>
  <cp:revision>18</cp:revision>
  <dcterms:created xsi:type="dcterms:W3CDTF">2009-04-05T08:25:00Z</dcterms:created>
  <dcterms:modified xsi:type="dcterms:W3CDTF">2016-07-26T13:04:00Z</dcterms:modified>
</cp:coreProperties>
</file>