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186E3B3C" w:rsidR="006A675D" w:rsidRPr="007A01E8" w:rsidRDefault="000940F7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saisons au Québec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1700EF2B" w:rsidR="00174224" w:rsidRPr="00CC10CF" w:rsidRDefault="00417AF5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A1-A2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6.-8. kl, 1.g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38EA21A9" w:rsidR="00A946AA" w:rsidRPr="00CC10CF" w:rsidRDefault="00F030BC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saisons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3FF70794" w:rsidR="003F0F01" w:rsidRPr="00CC10CF" w:rsidRDefault="00F030BC" w:rsidP="001B3B0D">
            <w:pPr>
              <w:pStyle w:val="TableContents"/>
              <w:snapToGrid w:val="0"/>
              <w:spacing w:after="0"/>
              <w:ind w:left="245" w:right="-5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Vidéo « Le Québec, destination 4 saisons</w:t>
            </w:r>
            <w:r w:rsidR="00D74AFA">
              <w:rPr>
                <w:rFonts w:asciiTheme="majorHAnsi" w:hAnsiTheme="majorHAnsi"/>
                <w:color w:val="auto"/>
              </w:rPr>
              <w:t> »</w:t>
            </w:r>
            <w:bookmarkStart w:id="0" w:name="_GoBack"/>
            <w:bookmarkEnd w:id="0"/>
            <w:r>
              <w:rPr>
                <w:rFonts w:asciiTheme="majorHAnsi" w:hAnsiTheme="majorHAnsi"/>
                <w:color w:val="auto"/>
              </w:rPr>
              <w:t xml:space="preserve"> : </w:t>
            </w:r>
            <w:hyperlink r:id="rId8" w:history="1">
              <w:r w:rsidRPr="00B53C6E">
                <w:rPr>
                  <w:rStyle w:val="Lienhypertexte"/>
                  <w:rFonts w:asciiTheme="majorHAnsi" w:hAnsiTheme="majorHAnsi"/>
                </w:rPr>
                <w:t>https://youtu.be/V7uQeer2tR8</w:t>
              </w:r>
            </w:hyperlink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33D4D660" w14:textId="7C4C6C2C" w:rsidR="007F5BC0" w:rsidRDefault="007F5BC0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1B3B0D">
              <w:rPr>
                <w:rFonts w:asciiTheme="majorHAnsi" w:hAnsiTheme="majorHAnsi"/>
                <w:color w:val="auto"/>
              </w:rPr>
              <w:t>Parler de sa saison préférée</w:t>
            </w:r>
          </w:p>
          <w:p w14:paraId="3F903660" w14:textId="77777777" w:rsidR="007F5BC0" w:rsidRPr="007F5BC0" w:rsidRDefault="007F5BC0" w:rsidP="001B3B0D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rPr>
                <w:rFonts w:asciiTheme="majorHAnsi" w:hAnsiTheme="majorHAnsi"/>
              </w:rPr>
            </w:pPr>
          </w:p>
        </w:tc>
      </w:tr>
      <w:tr w:rsidR="007F5BC0" w14:paraId="6FEDB4C2" w14:textId="77777777" w:rsidTr="008C328E"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002769A" w14:textId="77777777" w:rsidR="007F5BC0" w:rsidRPr="00CC10CF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1ED671B1" w14:textId="79902F0A" w:rsidR="007F5BC0" w:rsidRPr="001B3B0D" w:rsidRDefault="007F5BC0" w:rsidP="001B3B0D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1B3B0D">
              <w:rPr>
                <w:rFonts w:asciiTheme="majorHAnsi" w:hAnsiTheme="majorHAnsi"/>
                <w:color w:val="auto"/>
              </w:rPr>
              <w:t>Donner les caractéristiques des saisons</w:t>
            </w:r>
          </w:p>
          <w:p w14:paraId="23D45E15" w14:textId="77777777" w:rsidR="007F5BC0" w:rsidRPr="0098708A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5F4D5AB3" w14:textId="40FA348E" w:rsidR="007F5BC0" w:rsidRDefault="007F5BC0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1B3B0D">
              <w:rPr>
                <w:rFonts w:asciiTheme="majorHAnsi" w:hAnsiTheme="majorHAnsi"/>
              </w:rPr>
              <w:t>Le nom de</w:t>
            </w:r>
            <w:r w:rsidR="008A2F53">
              <w:rPr>
                <w:rFonts w:asciiTheme="majorHAnsi" w:hAnsiTheme="majorHAnsi"/>
              </w:rPr>
              <w:t>s</w:t>
            </w:r>
            <w:r w:rsidR="001B3B0D">
              <w:rPr>
                <w:rFonts w:asciiTheme="majorHAnsi" w:hAnsiTheme="majorHAnsi"/>
              </w:rPr>
              <w:t xml:space="preserve"> quatre saisons</w:t>
            </w:r>
          </w:p>
          <w:p w14:paraId="59BF12C3" w14:textId="65F1BB62" w:rsidR="008A2F53" w:rsidRDefault="008A2F53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La cause : </w:t>
            </w:r>
            <w:r>
              <w:rPr>
                <w:rFonts w:asciiTheme="majorHAnsi" w:hAnsiTheme="majorHAnsi"/>
                <w:i/>
              </w:rPr>
              <w:t>parce que</w:t>
            </w:r>
          </w:p>
          <w:p w14:paraId="3769C66A" w14:textId="3EBC77D1" w:rsidR="007F5BC0" w:rsidRPr="007F5BC0" w:rsidRDefault="007F5BC0" w:rsidP="001B3B0D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ind w:left="669"/>
              <w:rPr>
                <w:rFonts w:asciiTheme="majorHAnsi" w:hAnsiTheme="majorHAnsi"/>
              </w:rPr>
            </w:pP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0C4F3753" w:rsidR="007F5BC0" w:rsidRPr="001B3B0D" w:rsidRDefault="007F5BC0" w:rsidP="001B3B0D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1B3B0D">
              <w:rPr>
                <w:rFonts w:asciiTheme="majorHAnsi" w:hAnsiTheme="majorHAnsi"/>
                <w:color w:val="auto"/>
              </w:rPr>
              <w:t>Le Québec, destination francophone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560A29B7" w:rsidR="003549FE" w:rsidRPr="00033B63" w:rsidRDefault="001B3B0D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7488B43D" w14:textId="3B777B1A" w:rsidR="00A82F94" w:rsidRDefault="00A82F94">
      <w:r>
        <w:br w:type="page"/>
      </w:r>
    </w:p>
    <w:p w14:paraId="0A16B2A4" w14:textId="77777777" w:rsidR="000940F7" w:rsidRPr="004605D1" w:rsidRDefault="000940F7" w:rsidP="00126E4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120" w:after="120"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JE PARLE DES SAISONS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5D683803" w14:textId="77777777" w:rsidR="000F40A8" w:rsidRPr="000F40A8" w:rsidRDefault="00033B63" w:rsidP="000F40A8">
            <w:pPr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F40A8" w:rsidRPr="000F40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Complète le tableau avec le nom des quatre saisons : été, hiver, automne, printemps</w:t>
            </w: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665"/>
              <w:gridCol w:w="2493"/>
              <w:gridCol w:w="3124"/>
              <w:gridCol w:w="2270"/>
            </w:tblGrid>
            <w:tr w:rsidR="000F40A8" w:rsidRPr="000F40A8" w14:paraId="7B53A630" w14:textId="77777777" w:rsidTr="00C126B3">
              <w:tc>
                <w:tcPr>
                  <w:tcW w:w="871" w:type="pct"/>
                </w:tcPr>
                <w:p w14:paraId="0239B904" w14:textId="77777777" w:rsidR="000F40A8" w:rsidRPr="000F40A8" w:rsidRDefault="000F40A8" w:rsidP="000F40A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F40A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avril – mai – juin </w:t>
                  </w:r>
                </w:p>
              </w:tc>
              <w:tc>
                <w:tcPr>
                  <w:tcW w:w="1305" w:type="pct"/>
                </w:tcPr>
                <w:p w14:paraId="7B7B6D78" w14:textId="77777777" w:rsidR="000F40A8" w:rsidRPr="000F40A8" w:rsidRDefault="000F40A8" w:rsidP="000F40A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F40A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juillet – août – septembre </w:t>
                  </w:r>
                </w:p>
              </w:tc>
              <w:tc>
                <w:tcPr>
                  <w:tcW w:w="1635" w:type="pct"/>
                </w:tcPr>
                <w:p w14:paraId="49239C71" w14:textId="77777777" w:rsidR="000F40A8" w:rsidRPr="000F40A8" w:rsidRDefault="000F40A8" w:rsidP="000F40A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F40A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octobre – novembre – décembre </w:t>
                  </w:r>
                </w:p>
              </w:tc>
              <w:tc>
                <w:tcPr>
                  <w:tcW w:w="1188" w:type="pct"/>
                </w:tcPr>
                <w:p w14:paraId="76357197" w14:textId="77777777" w:rsidR="000F40A8" w:rsidRPr="000F40A8" w:rsidRDefault="000F40A8" w:rsidP="000F40A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0F40A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Janvier – février – mars </w:t>
                  </w:r>
                </w:p>
              </w:tc>
            </w:tr>
            <w:tr w:rsidR="000F40A8" w:rsidRPr="000F40A8" w14:paraId="3220C4AD" w14:textId="77777777" w:rsidTr="00C126B3">
              <w:tc>
                <w:tcPr>
                  <w:tcW w:w="871" w:type="pct"/>
                </w:tcPr>
                <w:p w14:paraId="531B74D9" w14:textId="77777777" w:rsidR="000F40A8" w:rsidRPr="000F40A8" w:rsidRDefault="000F40A8" w:rsidP="000F40A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5F5E9AF2" w14:textId="77777777" w:rsidR="000F40A8" w:rsidRPr="000F40A8" w:rsidRDefault="000F40A8" w:rsidP="000F40A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05" w:type="pct"/>
                </w:tcPr>
                <w:p w14:paraId="4B6B2841" w14:textId="77777777" w:rsidR="000F40A8" w:rsidRPr="000F40A8" w:rsidRDefault="000F40A8" w:rsidP="000F40A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35" w:type="pct"/>
                </w:tcPr>
                <w:p w14:paraId="68F4267E" w14:textId="77777777" w:rsidR="000F40A8" w:rsidRPr="000F40A8" w:rsidRDefault="000F40A8" w:rsidP="000F40A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188" w:type="pct"/>
                </w:tcPr>
                <w:p w14:paraId="7975AAA7" w14:textId="77777777" w:rsidR="000F40A8" w:rsidRPr="000F40A8" w:rsidRDefault="000F40A8" w:rsidP="000F40A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6AA54F35" w14:textId="332CEC0B" w:rsidR="00F735BE" w:rsidRPr="00033B63" w:rsidRDefault="00F735BE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55C1D698" w14:textId="77777777" w:rsidR="00126E4C" w:rsidRDefault="00126E4C" w:rsidP="00126E4C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48E8931" w14:textId="77777777" w:rsidR="000F40A8" w:rsidRPr="000F40A8" w:rsidRDefault="000F40A8" w:rsidP="000F40A8">
            <w:pPr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40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Réponds par vrai ou faux et corrige si nécessaire.</w:t>
            </w:r>
          </w:p>
          <w:p w14:paraId="7B3210DD" w14:textId="3FE3D70D" w:rsidR="000F40A8" w:rsidRPr="000F40A8" w:rsidRDefault="000F40A8" w:rsidP="000F40A8">
            <w:pPr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40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été, les feuilles des arbres tombent.</w:t>
            </w:r>
            <w:r w:rsidR="00C72C0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72C0D" w:rsidRPr="00C72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FAUX</w:t>
            </w:r>
            <w:r w:rsidR="00C72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, c’est en automne. En été, les arbres sont verts.</w:t>
            </w:r>
          </w:p>
          <w:p w14:paraId="4ABDD5FC" w14:textId="5A9F639F" w:rsidR="000F40A8" w:rsidRPr="000F40A8" w:rsidRDefault="000F40A8" w:rsidP="000F40A8">
            <w:pPr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40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 printemps, il y a beaucoup de fleurs. </w:t>
            </w:r>
            <w:r w:rsidR="00C72C0D" w:rsidRPr="00C72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VRAI</w:t>
            </w:r>
          </w:p>
          <w:p w14:paraId="6FC70D5E" w14:textId="037B1688" w:rsidR="000F40A8" w:rsidRPr="000F40A8" w:rsidRDefault="000F40A8" w:rsidP="000F40A8">
            <w:pPr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40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automne, il ne fait pas très chaud.</w:t>
            </w:r>
            <w:r w:rsidR="00C72C0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72C0D" w:rsidRPr="00C72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VRAI</w:t>
            </w:r>
          </w:p>
          <w:p w14:paraId="4258D3C6" w14:textId="1BA67FFA" w:rsidR="000F40A8" w:rsidRPr="000F40A8" w:rsidRDefault="000F40A8" w:rsidP="000F40A8">
            <w:pPr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40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été, la neige tombe.</w:t>
            </w:r>
            <w:r w:rsidR="00C72C0D" w:rsidRPr="00C72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FAUX</w:t>
            </w:r>
            <w:r w:rsidR="00C72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, c’est en hiver.</w:t>
            </w:r>
          </w:p>
          <w:p w14:paraId="64C119E3" w14:textId="5135F1A4" w:rsidR="000F40A8" w:rsidRPr="000F40A8" w:rsidRDefault="000F40A8" w:rsidP="000F40A8">
            <w:pPr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40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 printemps, les feuilles sont rouges.</w:t>
            </w:r>
            <w:r w:rsidR="00C72C0D" w:rsidRPr="00C72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FAUX</w:t>
            </w:r>
            <w:r w:rsidR="00C72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, c’est en automne. Au printemps, les arbres sont en fleurs.</w:t>
            </w:r>
          </w:p>
          <w:p w14:paraId="4BE0D061" w14:textId="62584D6E" w:rsidR="00F735BE" w:rsidRPr="00C72C0D" w:rsidRDefault="000F40A8" w:rsidP="00C0454A">
            <w:pPr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F40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hiver, il fait froid.</w:t>
            </w:r>
            <w:r w:rsidR="00C72C0D" w:rsidRPr="00C72C0D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VRAI</w:t>
            </w:r>
          </w:p>
        </w:tc>
      </w:tr>
    </w:tbl>
    <w:p w14:paraId="111392DE" w14:textId="77777777" w:rsidR="00533AC4" w:rsidRPr="004605D1" w:rsidRDefault="00533AC4" w:rsidP="00533AC4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120" w:after="120"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t>JE DÉCOUVRE LA VIDÉO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33AC4" w:rsidRPr="00033B63" w14:paraId="43618726" w14:textId="77777777" w:rsidTr="00D057E6">
        <w:tc>
          <w:tcPr>
            <w:tcW w:w="9778" w:type="dxa"/>
            <w:shd w:val="clear" w:color="auto" w:fill="DEEAF6" w:themeFill="accent1" w:themeFillTint="33"/>
          </w:tcPr>
          <w:p w14:paraId="36F61ADA" w14:textId="3AAE04D5" w:rsidR="00533AC4" w:rsidRPr="001C5EEF" w:rsidRDefault="00533AC4" w:rsidP="00D057E6">
            <w:pPr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1C5E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Regarde la vidéo. De quelle région canadienne s’agit-il ?</w:t>
            </w:r>
            <w:r w:rsidR="00093A7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093A7A" w:rsidRPr="00093A7A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Le Québec</w:t>
            </w:r>
          </w:p>
          <w:p w14:paraId="1A70EC9F" w14:textId="77777777" w:rsidR="00533AC4" w:rsidRPr="001C5EEF" w:rsidRDefault="00533AC4" w:rsidP="00D057E6">
            <w:pPr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Choisis la bonne réponse. </w:t>
            </w:r>
          </w:p>
          <w:p w14:paraId="793257EA" w14:textId="77777777" w:rsidR="00533AC4" w:rsidRPr="001C5EEF" w:rsidRDefault="00533AC4" w:rsidP="00D057E6">
            <w:pPr>
              <w:numPr>
                <w:ilvl w:val="1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À qui est destinée cette vidéo ? Une seule réponse possible.</w:t>
            </w:r>
          </w:p>
          <w:p w14:paraId="1B63A924" w14:textId="77777777" w:rsidR="00533AC4" w:rsidRPr="001C5EEF" w:rsidRDefault="00533AC4" w:rsidP="00D057E6">
            <w:pPr>
              <w:numPr>
                <w:ilvl w:val="1"/>
                <w:numId w:val="1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Aux étudiants en français</w:t>
            </w:r>
          </w:p>
          <w:p w14:paraId="595C8ABD" w14:textId="77777777" w:rsidR="00533AC4" w:rsidRPr="001C5EEF" w:rsidRDefault="00533AC4" w:rsidP="00D057E6">
            <w:pPr>
              <w:numPr>
                <w:ilvl w:val="1"/>
                <w:numId w:val="14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Aux touristes du Québec</w:t>
            </w:r>
          </w:p>
          <w:p w14:paraId="4E436B7F" w14:textId="77777777" w:rsidR="00533AC4" w:rsidRPr="001C5EEF" w:rsidRDefault="00533AC4" w:rsidP="00D057E6">
            <w:pPr>
              <w:numPr>
                <w:ilvl w:val="1"/>
                <w:numId w:val="14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Aux sportifs professionnels</w:t>
            </w:r>
          </w:p>
          <w:p w14:paraId="0B7FC420" w14:textId="77777777" w:rsidR="00533AC4" w:rsidRPr="001C5EEF" w:rsidRDefault="00533AC4" w:rsidP="00D057E6">
            <w:pPr>
              <w:numPr>
                <w:ilvl w:val="1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Que voit-on dans cette  vidéo (de 0 à 2 minutes) ? Plusieurs réponses possibles.</w:t>
            </w:r>
          </w:p>
          <w:p w14:paraId="3F93C310" w14:textId="77777777" w:rsidR="00533AC4" w:rsidRPr="001C5EEF" w:rsidRDefault="00533AC4" w:rsidP="00D057E6">
            <w:pPr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Des monuments historiques.</w:t>
            </w:r>
          </w:p>
          <w:p w14:paraId="22AF0293" w14:textId="77777777" w:rsidR="00533AC4" w:rsidRPr="001C5EEF" w:rsidRDefault="00533AC4" w:rsidP="00D057E6">
            <w:pPr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Des animaux sauvages. </w:t>
            </w:r>
          </w:p>
          <w:p w14:paraId="2F027900" w14:textId="77777777" w:rsidR="00533AC4" w:rsidRPr="001C5EEF" w:rsidRDefault="00533AC4" w:rsidP="00D057E6">
            <w:pPr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Des rues.</w:t>
            </w:r>
          </w:p>
          <w:p w14:paraId="0CE8C64D" w14:textId="77777777" w:rsidR="00533AC4" w:rsidRPr="001C5EEF" w:rsidRDefault="00533AC4" w:rsidP="00D057E6">
            <w:pPr>
              <w:numPr>
                <w:ilvl w:val="0"/>
                <w:numId w:val="15"/>
              </w:num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Des gens.</w:t>
            </w:r>
          </w:p>
          <w:p w14:paraId="590C2E85" w14:textId="77777777" w:rsidR="00533AC4" w:rsidRPr="001C5EEF" w:rsidRDefault="00533AC4" w:rsidP="00D057E6">
            <w:pPr>
              <w:numPr>
                <w:ilvl w:val="0"/>
                <w:numId w:val="13"/>
              </w:numPr>
              <w:spacing w:line="276" w:lineRule="auto"/>
              <w:ind w:right="-219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5E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Sur la vidéo, quelles saisons reconnais-tu ? Comment ?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les quatre saisons (printemps, été, automne, hiver). On voit la ville sous différentes températures et le paysage change (neige, soleil…) </w:t>
            </w:r>
          </w:p>
        </w:tc>
      </w:tr>
    </w:tbl>
    <w:p w14:paraId="1F5B6A8E" w14:textId="62847FB2" w:rsidR="00533AC4" w:rsidRDefault="00533AC4" w:rsidP="00533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visionnent la vidéo une première fois </w:t>
      </w:r>
      <w:r w:rsidR="00B66BA4">
        <w:rPr>
          <w:rFonts w:ascii="Times New Roman" w:eastAsia="Times New Roman" w:hAnsi="Times New Roman" w:cs="Times New Roman"/>
          <w:sz w:val="24"/>
          <w:szCs w:val="24"/>
          <w:lang w:eastAsia="fr-FR"/>
        </w:rPr>
        <w:t>et repèrent que cela se passe 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 Québec</w:t>
      </w:r>
      <w:r w:rsidR="00B66B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C’est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une vidéo promotionnelle faite par l’office du tourisme du Québec pour attirer des visiteurs.</w:t>
      </w:r>
      <w:r w:rsidR="00B66BA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deuxième fois qu’ils visionnent la vidéo, ils repèrent ce qu’ils voient et peuvent ajouter des choses à la liste (des boutiques, la ville, un château etc.). Cela leur permet d’utiliser le vocabulaire courant qu’ils connaissent. </w:t>
      </w:r>
      <w:r w:rsidR="00193A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troisième question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permet de retrouver le nom des saisons et </w:t>
      </w:r>
      <w:r w:rsidR="00B66BA4">
        <w:rPr>
          <w:rFonts w:ascii="Times New Roman" w:eastAsia="Times New Roman" w:hAnsi="Times New Roman" w:cs="Times New Roman"/>
          <w:sz w:val="24"/>
          <w:szCs w:val="24"/>
          <w:lang w:eastAsia="fr-FR"/>
        </w:rPr>
        <w:t>que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élèves </w:t>
      </w:r>
      <w:r w:rsidR="00B66BA4">
        <w:rPr>
          <w:rFonts w:ascii="Times New Roman" w:eastAsia="Times New Roman" w:hAnsi="Times New Roman" w:cs="Times New Roman"/>
          <w:sz w:val="24"/>
          <w:szCs w:val="24"/>
          <w:lang w:eastAsia="fr-FR"/>
        </w:rPr>
        <w:t>réemploient ce qu’ils ont appris sur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saisons et leurs caractéristiques. </w:t>
      </w:r>
    </w:p>
    <w:p w14:paraId="54FEC544" w14:textId="77777777" w:rsidR="00533AC4" w:rsidRPr="00B66BA4" w:rsidRDefault="00533AC4" w:rsidP="00533AC4">
      <w:pPr>
        <w:pStyle w:val="Titre"/>
        <w:pBdr>
          <w:bottom w:val="single" w:sz="4" w:space="1" w:color="auto"/>
        </w:pBdr>
        <w:rPr>
          <w:sz w:val="24"/>
        </w:rPr>
      </w:pPr>
    </w:p>
    <w:p w14:paraId="4CE29B04" w14:textId="77777777" w:rsidR="00533AC4" w:rsidRDefault="00533AC4" w:rsidP="00533AC4">
      <w:pPr>
        <w:jc w:val="both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>POUR ALLER PLUS LOIN</w:t>
      </w:r>
    </w:p>
    <w:p w14:paraId="2C61D613" w14:textId="01FAF33F" w:rsidR="00533AC4" w:rsidRPr="00784CBB" w:rsidRDefault="00533AC4" w:rsidP="00533AC4">
      <w:pPr>
        <w:jc w:val="both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</w:pPr>
      <w:r w:rsidRPr="00784CBB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>ctivité orale :</w:t>
      </w:r>
      <w:r w:rsidRPr="00784CBB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fr-FR"/>
        </w:rPr>
        <w:t>Quelle est ta saison préférée ?</w:t>
      </w:r>
    </w:p>
    <w:p w14:paraId="1146678A" w14:textId="6DB77C79" w:rsidR="00533AC4" w:rsidRPr="00533AC4" w:rsidRDefault="00533AC4" w:rsidP="00B66BA4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fr-FR"/>
        </w:rPr>
        <w:t>L’élève dessine sur un papier A3 sa saison préférée et les choses qu’il aime à cette saison et les présente à la classe. Exemple : « Ma saison préférée est l’été parce que j’aime aller à la mer. Je peux manger des glaces sur la plage. » etc.</w:t>
      </w:r>
    </w:p>
    <w:sectPr w:rsidR="00533AC4" w:rsidRPr="00533AC4" w:rsidSect="00126E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26B38" w14:textId="77777777" w:rsidR="00393762" w:rsidRDefault="00393762" w:rsidP="00BA0609">
      <w:pPr>
        <w:spacing w:after="0" w:line="240" w:lineRule="auto"/>
      </w:pPr>
      <w:r>
        <w:separator/>
      </w:r>
    </w:p>
  </w:endnote>
  <w:endnote w:type="continuationSeparator" w:id="0">
    <w:p w14:paraId="073930FC" w14:textId="77777777" w:rsidR="00393762" w:rsidRDefault="00393762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44D3AB21" w:rsidR="009A2F13" w:rsidRPr="00995BC6" w:rsidRDefault="007F5BC0" w:rsidP="00D72D43">
    <w:pPr>
      <w:pStyle w:val="En-tte"/>
    </w:pPr>
    <w:r w:rsidRPr="007F5BC0">
      <w:rPr>
        <w:i/>
      </w:rPr>
      <w:t>201</w:t>
    </w:r>
    <w:r w:rsidR="00422C6A">
      <w:rPr>
        <w:i/>
      </w:rPr>
      <w:t>6</w:t>
    </w:r>
    <w:r w:rsidRPr="007F5BC0">
      <w:rPr>
        <w:i/>
      </w:rPr>
      <w:t xml:space="preserve"> -</w:t>
    </w:r>
    <w:r>
      <w:t xml:space="preserve"> </w:t>
    </w:r>
    <w:r w:rsidR="009A2F13">
      <w:t>Exploitation pédagogique par Clotilde Vento 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74AFA" w:rsidRPr="00D74AF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1A808AA" w:rsidR="00A804EF" w:rsidRPr="00A804EF" w:rsidRDefault="007F5BC0" w:rsidP="00A804EF">
    <w:pPr>
      <w:pStyle w:val="En-tte"/>
    </w:pPr>
    <w:r w:rsidRPr="007F5BC0">
      <w:rPr>
        <w:i/>
      </w:rPr>
      <w:t>201</w:t>
    </w:r>
    <w:r w:rsidR="001F5E80">
      <w:rPr>
        <w:i/>
      </w:rPr>
      <w:t>6</w:t>
    </w:r>
    <w:r>
      <w:t xml:space="preserve"> - </w:t>
    </w:r>
    <w:r w:rsidR="00A804EF">
      <w:t>Exploitation pédagogique par Clotilde Vento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74AFA" w:rsidRPr="00D74AF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4E1FE" w14:textId="77777777" w:rsidR="00393762" w:rsidRDefault="00393762" w:rsidP="00BA0609">
      <w:pPr>
        <w:spacing w:after="0" w:line="240" w:lineRule="auto"/>
      </w:pPr>
      <w:r>
        <w:separator/>
      </w:r>
    </w:p>
  </w:footnote>
  <w:footnote w:type="continuationSeparator" w:id="0">
    <w:p w14:paraId="3647529F" w14:textId="77777777" w:rsidR="00393762" w:rsidRDefault="00393762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6B300C29" w:rsidR="009A2F13" w:rsidRPr="000E6AD6" w:rsidRDefault="000940F7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saisons au Québec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F7E41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DD0F3A"/>
    <w:multiLevelType w:val="hybridMultilevel"/>
    <w:tmpl w:val="76AC2CB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40A1C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13EBB"/>
    <w:multiLevelType w:val="hybridMultilevel"/>
    <w:tmpl w:val="AF3E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D04CE"/>
    <w:multiLevelType w:val="hybridMultilevel"/>
    <w:tmpl w:val="F718F73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223123"/>
    <w:multiLevelType w:val="hybridMultilevel"/>
    <w:tmpl w:val="6C8A7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16"/>
  </w:num>
  <w:num w:numId="14">
    <w:abstractNumId w:val="11"/>
  </w:num>
  <w:num w:numId="15">
    <w:abstractNumId w:val="8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93A7A"/>
    <w:rsid w:val="000940F7"/>
    <w:rsid w:val="000A1440"/>
    <w:rsid w:val="000B7489"/>
    <w:rsid w:val="000C16DA"/>
    <w:rsid w:val="000D7EE8"/>
    <w:rsid w:val="000E6AD6"/>
    <w:rsid w:val="000E7759"/>
    <w:rsid w:val="000F00E9"/>
    <w:rsid w:val="000F40A8"/>
    <w:rsid w:val="000F7C50"/>
    <w:rsid w:val="00116DDE"/>
    <w:rsid w:val="00126E4C"/>
    <w:rsid w:val="001358C0"/>
    <w:rsid w:val="00174224"/>
    <w:rsid w:val="0019035F"/>
    <w:rsid w:val="0019313F"/>
    <w:rsid w:val="00193ADC"/>
    <w:rsid w:val="001A37F9"/>
    <w:rsid w:val="001B3B0D"/>
    <w:rsid w:val="001C33EA"/>
    <w:rsid w:val="001C5EEF"/>
    <w:rsid w:val="001F5E80"/>
    <w:rsid w:val="0020122E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93762"/>
    <w:rsid w:val="003B786D"/>
    <w:rsid w:val="003C2A36"/>
    <w:rsid w:val="003C4B04"/>
    <w:rsid w:val="003C6D80"/>
    <w:rsid w:val="003D7E94"/>
    <w:rsid w:val="003F0F01"/>
    <w:rsid w:val="00417AF5"/>
    <w:rsid w:val="00422C6A"/>
    <w:rsid w:val="0043540D"/>
    <w:rsid w:val="004605D1"/>
    <w:rsid w:val="004921DD"/>
    <w:rsid w:val="004A09D2"/>
    <w:rsid w:val="004C6FC7"/>
    <w:rsid w:val="004E61E1"/>
    <w:rsid w:val="004F35F7"/>
    <w:rsid w:val="004F4417"/>
    <w:rsid w:val="00523CF6"/>
    <w:rsid w:val="00533AC4"/>
    <w:rsid w:val="00536329"/>
    <w:rsid w:val="00546BCE"/>
    <w:rsid w:val="00562965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5BC0"/>
    <w:rsid w:val="00802428"/>
    <w:rsid w:val="0080495D"/>
    <w:rsid w:val="00806D04"/>
    <w:rsid w:val="00815BBE"/>
    <w:rsid w:val="00831E06"/>
    <w:rsid w:val="008320CF"/>
    <w:rsid w:val="008376DE"/>
    <w:rsid w:val="00840687"/>
    <w:rsid w:val="00842257"/>
    <w:rsid w:val="0084321D"/>
    <w:rsid w:val="00851CD9"/>
    <w:rsid w:val="008545E9"/>
    <w:rsid w:val="0085732A"/>
    <w:rsid w:val="00863542"/>
    <w:rsid w:val="00871DD9"/>
    <w:rsid w:val="00872A19"/>
    <w:rsid w:val="00872BB0"/>
    <w:rsid w:val="00875A8B"/>
    <w:rsid w:val="008A2F53"/>
    <w:rsid w:val="008A45F5"/>
    <w:rsid w:val="008C328E"/>
    <w:rsid w:val="008D0D59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66BA4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2C0D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74AFA"/>
    <w:rsid w:val="00D970AA"/>
    <w:rsid w:val="00DA02C2"/>
    <w:rsid w:val="00DA6998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4CEC"/>
    <w:rsid w:val="00E65F0C"/>
    <w:rsid w:val="00EB0CEA"/>
    <w:rsid w:val="00EB1F95"/>
    <w:rsid w:val="00F030BC"/>
    <w:rsid w:val="00F3505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7uQeer2tR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7324-DA1C-4028-B149-E85ED755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103</cp:revision>
  <dcterms:created xsi:type="dcterms:W3CDTF">2015-03-26T13:49:00Z</dcterms:created>
  <dcterms:modified xsi:type="dcterms:W3CDTF">2016-04-13T12:54:00Z</dcterms:modified>
</cp:coreProperties>
</file>