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811E0" w14:textId="77777777" w:rsidR="00BB579F" w:rsidRDefault="00BB579F" w:rsidP="00BB579F">
      <w:pPr>
        <w:pStyle w:val="Titre"/>
        <w:jc w:val="center"/>
      </w:pPr>
      <w:r w:rsidRPr="00BB579F">
        <w:t xml:space="preserve">FICHE </w:t>
      </w:r>
      <w:r w:rsidR="00687DA0">
        <w:t>PROFESSEUR</w:t>
      </w:r>
    </w:p>
    <w:p w14:paraId="245001C8" w14:textId="64A9E925" w:rsidR="006A675D" w:rsidRPr="007A01E8" w:rsidRDefault="00294221" w:rsidP="006A675D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Les matières au collège</w:t>
      </w:r>
    </w:p>
    <w:p w14:paraId="3CF2802A" w14:textId="4D770C4C" w:rsidR="00BB579F" w:rsidRDefault="00BB579F" w:rsidP="00BB579F"/>
    <w:tbl>
      <w:tblPr>
        <w:tblW w:w="9970" w:type="dxa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7135"/>
      </w:tblGrid>
      <w:tr w:rsidR="00174224" w14:paraId="32EA9805" w14:textId="77777777" w:rsidTr="00C34A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2BA82B" w14:textId="02C3884B" w:rsidR="00174224" w:rsidRPr="0019035F" w:rsidRDefault="00174224" w:rsidP="00C34A46">
            <w:pPr>
              <w:pStyle w:val="DefaultStyle"/>
              <w:spacing w:after="0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  <w:r w:rsidRPr="0019035F">
              <w:rPr>
                <w:rFonts w:asciiTheme="majorHAnsi" w:hAnsiTheme="majorHAnsi"/>
                <w:b/>
                <w:color w:val="0099CC"/>
              </w:rPr>
              <w:t>Niveau/</w:t>
            </w:r>
            <w:r w:rsidR="00687DA0">
              <w:rPr>
                <w:rFonts w:asciiTheme="majorHAnsi" w:hAnsiTheme="majorHAnsi"/>
                <w:b/>
                <w:color w:val="0099CC"/>
              </w:rPr>
              <w:t>classe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F5C74" w14:textId="4C4810A6" w:rsidR="00174224" w:rsidRPr="00CC10CF" w:rsidRDefault="00294221" w:rsidP="00CC2717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A1</w:t>
            </w:r>
            <w:r w:rsidR="00CC2717">
              <w:rPr>
                <w:rFonts w:asciiTheme="majorHAnsi" w:hAnsiTheme="majorHAnsi"/>
                <w:color w:val="auto"/>
              </w:rPr>
              <w:t>-A2</w:t>
            </w:r>
            <w:r w:rsidR="004F35F7">
              <w:rPr>
                <w:rFonts w:asciiTheme="majorHAnsi" w:hAnsiTheme="majorHAnsi"/>
                <w:color w:val="auto"/>
              </w:rPr>
              <w:t xml:space="preserve"> </w:t>
            </w:r>
            <w:r w:rsidR="00687DA0" w:rsidRPr="00CC10CF">
              <w:rPr>
                <w:rFonts w:asciiTheme="majorHAnsi" w:hAnsiTheme="majorHAnsi"/>
                <w:color w:val="auto"/>
              </w:rPr>
              <w:t xml:space="preserve"> / </w:t>
            </w:r>
            <w:r w:rsidR="004F35F7">
              <w:rPr>
                <w:rFonts w:asciiTheme="majorHAnsi" w:hAnsiTheme="majorHAnsi"/>
                <w:color w:val="auto"/>
              </w:rPr>
              <w:t xml:space="preserve"> </w:t>
            </w:r>
            <w:r w:rsidR="0034335B">
              <w:rPr>
                <w:rFonts w:asciiTheme="majorHAnsi" w:hAnsiTheme="majorHAnsi"/>
                <w:color w:val="auto"/>
              </w:rPr>
              <w:t>7</w:t>
            </w:r>
            <w:r>
              <w:rPr>
                <w:rFonts w:asciiTheme="majorHAnsi" w:hAnsiTheme="majorHAnsi"/>
                <w:color w:val="auto"/>
              </w:rPr>
              <w:t>.-</w:t>
            </w:r>
            <w:r w:rsidR="00CC2717">
              <w:rPr>
                <w:rFonts w:asciiTheme="majorHAnsi" w:hAnsiTheme="majorHAnsi"/>
                <w:color w:val="auto"/>
              </w:rPr>
              <w:t>10</w:t>
            </w:r>
            <w:r>
              <w:rPr>
                <w:rFonts w:asciiTheme="majorHAnsi" w:hAnsiTheme="majorHAnsi"/>
                <w:color w:val="auto"/>
              </w:rPr>
              <w:t>. Kl.</w:t>
            </w:r>
          </w:p>
        </w:tc>
      </w:tr>
      <w:tr w:rsidR="00136A3D" w14:paraId="7A3A9DBE" w14:textId="77777777" w:rsidTr="00C34A4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F25961" w14:textId="77777777" w:rsidR="00136A3D" w:rsidRPr="0019035F" w:rsidRDefault="00136A3D" w:rsidP="00C34A46">
            <w:pPr>
              <w:pStyle w:val="DefaultStyle"/>
              <w:spacing w:after="0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</w:p>
        </w:tc>
        <w:tc>
          <w:tcPr>
            <w:tcW w:w="7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BE3AF" w14:textId="77777777" w:rsidR="00136A3D" w:rsidRPr="00CC10CF" w:rsidRDefault="00136A3D" w:rsidP="00660488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</w:p>
        </w:tc>
      </w:tr>
      <w:tr w:rsidR="00136A3D" w14:paraId="55BB93FC" w14:textId="77777777" w:rsidTr="00C34A4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274D1" w14:textId="77777777" w:rsidR="00136A3D" w:rsidRPr="0019035F" w:rsidRDefault="00136A3D" w:rsidP="00C34A46">
            <w:pPr>
              <w:pStyle w:val="DefaultStyle"/>
              <w:spacing w:after="0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  <w:r w:rsidRPr="0019035F">
              <w:rPr>
                <w:rFonts w:asciiTheme="majorHAnsi" w:hAnsiTheme="majorHAnsi"/>
                <w:b/>
                <w:color w:val="0099CC"/>
              </w:rPr>
              <w:t>Thème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6A9FD" w14:textId="3A95ADCF" w:rsidR="00136A3D" w:rsidRDefault="00294221" w:rsidP="0034335B">
            <w:pPr>
              <w:pStyle w:val="TableContents"/>
              <w:numPr>
                <w:ilvl w:val="0"/>
                <w:numId w:val="17"/>
              </w:numPr>
              <w:snapToGrid w:val="0"/>
              <w:spacing w:after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Les matières </w:t>
            </w:r>
            <w:r w:rsidR="0034335B">
              <w:rPr>
                <w:rFonts w:asciiTheme="majorHAnsi" w:hAnsiTheme="majorHAnsi"/>
                <w:color w:val="auto"/>
              </w:rPr>
              <w:t>enseignées</w:t>
            </w:r>
            <w:r>
              <w:rPr>
                <w:rFonts w:asciiTheme="majorHAnsi" w:hAnsiTheme="majorHAnsi"/>
                <w:color w:val="auto"/>
              </w:rPr>
              <w:t xml:space="preserve"> au collège</w:t>
            </w:r>
          </w:p>
          <w:p w14:paraId="000833E5" w14:textId="307B75EB" w:rsidR="00993200" w:rsidRPr="00CC10CF" w:rsidRDefault="0034335B" w:rsidP="0034335B">
            <w:pPr>
              <w:pStyle w:val="TableContents"/>
              <w:numPr>
                <w:ilvl w:val="0"/>
                <w:numId w:val="17"/>
              </w:numPr>
              <w:snapToGrid w:val="0"/>
              <w:spacing w:after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L</w:t>
            </w:r>
            <w:r w:rsidR="00993200">
              <w:rPr>
                <w:rFonts w:asciiTheme="majorHAnsi" w:hAnsiTheme="majorHAnsi"/>
                <w:color w:val="auto"/>
              </w:rPr>
              <w:t>es jours de la semaine et les heures</w:t>
            </w:r>
          </w:p>
        </w:tc>
      </w:tr>
      <w:tr w:rsidR="003549FE" w14:paraId="09DC2ADA" w14:textId="77777777" w:rsidTr="00C34A4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B3FE3" w14:textId="77777777" w:rsidR="00136A3D" w:rsidRDefault="00136A3D" w:rsidP="00C34A46">
            <w:pPr>
              <w:pStyle w:val="DefaultStyle"/>
              <w:spacing w:after="0"/>
              <w:ind w:left="103" w:right="-55"/>
              <w:jc w:val="center"/>
            </w:pPr>
          </w:p>
        </w:tc>
        <w:tc>
          <w:tcPr>
            <w:tcW w:w="7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EA7E7" w14:textId="77777777" w:rsidR="003549FE" w:rsidRPr="00CC10CF" w:rsidRDefault="003549FE" w:rsidP="00CC10CF">
            <w:pPr>
              <w:pStyle w:val="TableContents"/>
              <w:snapToGrid w:val="0"/>
              <w:spacing w:after="0"/>
              <w:ind w:left="245"/>
              <w:rPr>
                <w:rFonts w:asciiTheme="majorHAnsi" w:hAnsiTheme="majorHAnsi"/>
                <w:color w:val="auto"/>
              </w:rPr>
            </w:pPr>
          </w:p>
        </w:tc>
      </w:tr>
      <w:tr w:rsidR="00A946AA" w14:paraId="2160E051" w14:textId="77777777" w:rsidTr="00C34A46">
        <w:trPr>
          <w:trHeight w:val="6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6D566" w14:textId="72E837B5" w:rsidR="00A946AA" w:rsidRPr="0019035F" w:rsidRDefault="00A946AA" w:rsidP="00C34A46">
            <w:pPr>
              <w:pStyle w:val="DefaultStyle"/>
              <w:spacing w:after="0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  <w:r w:rsidRPr="0019035F">
              <w:rPr>
                <w:rFonts w:asciiTheme="majorHAnsi" w:hAnsiTheme="majorHAnsi"/>
                <w:b/>
                <w:color w:val="0099CC"/>
              </w:rPr>
              <w:t>Document</w:t>
            </w:r>
            <w:r w:rsidR="008C4E6B">
              <w:rPr>
                <w:rFonts w:asciiTheme="majorHAnsi" w:hAnsiTheme="majorHAnsi"/>
                <w:b/>
                <w:color w:val="0099CC"/>
              </w:rPr>
              <w:t>(s)</w:t>
            </w:r>
            <w:r w:rsidR="0020122E">
              <w:rPr>
                <w:rFonts w:asciiTheme="majorHAnsi" w:hAnsiTheme="majorHAnsi"/>
                <w:b/>
                <w:color w:val="0099CC"/>
              </w:rPr>
              <w:t xml:space="preserve"> </w:t>
            </w:r>
            <w:r w:rsidRPr="0019035F">
              <w:rPr>
                <w:rFonts w:asciiTheme="majorHAnsi" w:hAnsiTheme="majorHAnsi"/>
                <w:b/>
                <w:color w:val="0099CC"/>
              </w:rPr>
              <w:t>ressource</w:t>
            </w:r>
            <w:r w:rsidR="008C4E6B">
              <w:rPr>
                <w:rFonts w:asciiTheme="majorHAnsi" w:hAnsiTheme="majorHAnsi"/>
                <w:b/>
                <w:color w:val="0099CC"/>
              </w:rPr>
              <w:t>(s)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2BFF7" w14:textId="77777777" w:rsidR="00A946AA" w:rsidRDefault="00F30FB7" w:rsidP="00F30FB7">
            <w:pPr>
              <w:pStyle w:val="TableContents"/>
              <w:numPr>
                <w:ilvl w:val="0"/>
                <w:numId w:val="17"/>
              </w:numPr>
              <w:snapToGrid w:val="0"/>
              <w:spacing w:after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Des étiquettes à imprimer et découper (activité B)</w:t>
            </w:r>
          </w:p>
          <w:p w14:paraId="08C5A53E" w14:textId="7098BB0C" w:rsidR="00F30FB7" w:rsidRPr="00CC10CF" w:rsidRDefault="00F30FB7" w:rsidP="00F30FB7">
            <w:pPr>
              <w:pStyle w:val="TableContents"/>
              <w:numPr>
                <w:ilvl w:val="0"/>
                <w:numId w:val="17"/>
              </w:numPr>
              <w:snapToGrid w:val="0"/>
              <w:spacing w:after="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1 enregistrement audio (activité C)</w:t>
            </w:r>
          </w:p>
        </w:tc>
      </w:tr>
      <w:tr w:rsidR="003549FE" w:rsidRPr="0037775B" w14:paraId="4506EDCF" w14:textId="77777777" w:rsidTr="00C34A4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01662" w14:textId="334B7372" w:rsidR="003549FE" w:rsidRPr="0037775B" w:rsidRDefault="003549FE" w:rsidP="00C34A46">
            <w:pPr>
              <w:pStyle w:val="DefaultStyle"/>
              <w:spacing w:after="0"/>
              <w:ind w:left="103" w:right="-55"/>
              <w:jc w:val="center"/>
            </w:pPr>
          </w:p>
        </w:tc>
        <w:tc>
          <w:tcPr>
            <w:tcW w:w="7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76128" w14:textId="77777777" w:rsidR="003549FE" w:rsidRPr="00CC10CF" w:rsidRDefault="003549FE" w:rsidP="00CC10CF">
            <w:pPr>
              <w:pStyle w:val="DefaultStyle"/>
              <w:spacing w:after="0"/>
              <w:ind w:left="245"/>
            </w:pPr>
          </w:p>
        </w:tc>
      </w:tr>
      <w:tr w:rsidR="00F520B6" w14:paraId="77F61938" w14:textId="77777777" w:rsidTr="00C34A46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28158E0" w14:textId="3FDE80DA" w:rsidR="00F520B6" w:rsidRDefault="00F520B6" w:rsidP="00C34A46">
            <w:pPr>
              <w:pStyle w:val="DefaultStyle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  <w:r>
              <w:rPr>
                <w:rFonts w:asciiTheme="majorHAnsi" w:hAnsiTheme="majorHAnsi"/>
                <w:b/>
                <w:color w:val="0099CC"/>
              </w:rPr>
              <w:t>Objectifs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4DC4C" w14:textId="77777777" w:rsidR="00F520B6" w:rsidRPr="00B65B6A" w:rsidRDefault="00F520B6" w:rsidP="00F520B6">
            <w:pPr>
              <w:pStyle w:val="DefaultStyle"/>
              <w:spacing w:before="120" w:after="80"/>
              <w:ind w:left="102" w:right="-57"/>
              <w:rPr>
                <w:rFonts w:asciiTheme="majorHAnsi" w:hAnsiTheme="majorHAnsi"/>
                <w:b/>
                <w:color w:val="0099CC"/>
              </w:rPr>
            </w:pPr>
            <w:r w:rsidRPr="00B65B6A">
              <w:rPr>
                <w:rFonts w:asciiTheme="majorHAnsi" w:hAnsiTheme="majorHAnsi"/>
                <w:b/>
                <w:color w:val="0099CC"/>
              </w:rPr>
              <w:t>À l’</w:t>
            </w:r>
            <w:r>
              <w:rPr>
                <w:rFonts w:asciiTheme="majorHAnsi" w:hAnsiTheme="majorHAnsi"/>
                <w:b/>
                <w:color w:val="0099CC"/>
              </w:rPr>
              <w:t>oral :</w:t>
            </w:r>
          </w:p>
          <w:p w14:paraId="40A42900" w14:textId="77777777" w:rsidR="00F520B6" w:rsidRPr="0054111C" w:rsidRDefault="00F520B6" w:rsidP="00F520B6">
            <w:pPr>
              <w:pStyle w:val="TableContents"/>
              <w:spacing w:after="0" w:line="240" w:lineRule="auto"/>
              <w:ind w:left="953"/>
              <w:rPr>
                <w:rFonts w:asciiTheme="majorHAnsi" w:hAnsiTheme="majorHAnsi"/>
                <w:color w:val="auto"/>
                <w:u w:val="single"/>
              </w:rPr>
            </w:pPr>
            <w:r w:rsidRPr="00CC10CF">
              <w:rPr>
                <w:rFonts w:asciiTheme="majorHAnsi" w:hAnsiTheme="majorHAnsi"/>
                <w:color w:val="auto"/>
                <w:u w:val="single"/>
              </w:rPr>
              <w:t xml:space="preserve">Savoir-faire – </w:t>
            </w:r>
            <w:proofErr w:type="spellStart"/>
            <w:r w:rsidRPr="00FC106F">
              <w:rPr>
                <w:rFonts w:asciiTheme="majorHAnsi" w:hAnsiTheme="majorHAnsi"/>
                <w:i/>
                <w:color w:val="auto"/>
                <w:u w:val="single"/>
              </w:rPr>
              <w:t>Færdighedsmål</w:t>
            </w:r>
            <w:proofErr w:type="spellEnd"/>
          </w:p>
          <w:p w14:paraId="74C5B339" w14:textId="334D00D6" w:rsidR="00F520B6" w:rsidRDefault="00F520B6" w:rsidP="00F520B6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before="240" w:after="120" w:line="240" w:lineRule="auto"/>
              <w:ind w:hanging="51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Comprendre une collégienne qui parle </w:t>
            </w:r>
            <w:r>
              <w:rPr>
                <w:rFonts w:asciiTheme="majorHAnsi" w:hAnsiTheme="majorHAnsi"/>
                <w:color w:val="auto"/>
              </w:rPr>
              <w:t>de s</w:t>
            </w:r>
            <w:r>
              <w:rPr>
                <w:rFonts w:asciiTheme="majorHAnsi" w:hAnsiTheme="majorHAnsi"/>
                <w:color w:val="auto"/>
              </w:rPr>
              <w:t>es matières.</w:t>
            </w:r>
          </w:p>
          <w:p w14:paraId="5F7983D2" w14:textId="5AC58308" w:rsidR="00F520B6" w:rsidRDefault="00F520B6" w:rsidP="00F520B6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120" w:line="240" w:lineRule="auto"/>
              <w:ind w:hanging="51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Donner </w:t>
            </w:r>
            <w:r>
              <w:rPr>
                <w:rFonts w:asciiTheme="majorHAnsi" w:hAnsiTheme="majorHAnsi"/>
                <w:color w:val="auto"/>
              </w:rPr>
              <w:t>son emploi du temps.</w:t>
            </w:r>
          </w:p>
          <w:p w14:paraId="373B45EB" w14:textId="77777777" w:rsidR="00F520B6" w:rsidRPr="00B65B6A" w:rsidRDefault="00F520B6" w:rsidP="00C34A46">
            <w:pPr>
              <w:pStyle w:val="DefaultStyle"/>
              <w:spacing w:before="120" w:after="80"/>
              <w:ind w:left="102" w:right="-57"/>
              <w:rPr>
                <w:rFonts w:asciiTheme="majorHAnsi" w:hAnsiTheme="majorHAnsi"/>
                <w:b/>
                <w:color w:val="0099CC"/>
              </w:rPr>
            </w:pPr>
          </w:p>
        </w:tc>
      </w:tr>
      <w:tr w:rsidR="00F520B6" w14:paraId="28FDF874" w14:textId="77777777" w:rsidTr="00E5512E"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D7B8960" w14:textId="0ECF4032" w:rsidR="00F520B6" w:rsidRPr="0019035F" w:rsidRDefault="00F520B6" w:rsidP="00C34A46">
            <w:pPr>
              <w:pStyle w:val="DefaultStyle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</w:p>
        </w:tc>
        <w:tc>
          <w:tcPr>
            <w:tcW w:w="7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F63D2" w14:textId="1A685D04" w:rsidR="00F520B6" w:rsidRPr="00B65B6A" w:rsidRDefault="00F520B6" w:rsidP="00C34A46">
            <w:pPr>
              <w:pStyle w:val="DefaultStyle"/>
              <w:spacing w:before="120" w:after="80"/>
              <w:ind w:left="102" w:right="-57"/>
              <w:rPr>
                <w:rFonts w:asciiTheme="majorHAnsi" w:hAnsiTheme="majorHAnsi"/>
                <w:b/>
                <w:color w:val="0099CC"/>
              </w:rPr>
            </w:pPr>
            <w:r w:rsidRPr="00B65B6A">
              <w:rPr>
                <w:rFonts w:asciiTheme="majorHAnsi" w:hAnsiTheme="majorHAnsi"/>
                <w:b/>
                <w:color w:val="0099CC"/>
              </w:rPr>
              <w:t>À l’</w:t>
            </w:r>
            <w:r>
              <w:rPr>
                <w:rFonts w:asciiTheme="majorHAnsi" w:hAnsiTheme="majorHAnsi"/>
                <w:b/>
                <w:color w:val="0099CC"/>
              </w:rPr>
              <w:t>écrit :</w:t>
            </w:r>
          </w:p>
          <w:p w14:paraId="783E7CD5" w14:textId="565E9B26" w:rsidR="00F520B6" w:rsidRPr="00B65B6A" w:rsidRDefault="00F520B6" w:rsidP="00B65B6A">
            <w:pPr>
              <w:pStyle w:val="TableContents"/>
              <w:spacing w:after="0" w:line="240" w:lineRule="auto"/>
              <w:ind w:left="953"/>
              <w:rPr>
                <w:rFonts w:asciiTheme="majorHAnsi" w:hAnsiTheme="majorHAnsi"/>
                <w:color w:val="auto"/>
                <w:u w:val="single"/>
              </w:rPr>
            </w:pPr>
            <w:r w:rsidRPr="00CC10CF">
              <w:rPr>
                <w:rFonts w:asciiTheme="majorHAnsi" w:hAnsiTheme="majorHAnsi"/>
                <w:color w:val="auto"/>
                <w:u w:val="single"/>
              </w:rPr>
              <w:t xml:space="preserve">Savoir-faire – </w:t>
            </w:r>
            <w:proofErr w:type="spellStart"/>
            <w:r w:rsidRPr="00FC106F">
              <w:rPr>
                <w:rFonts w:asciiTheme="majorHAnsi" w:hAnsiTheme="majorHAnsi"/>
                <w:i/>
                <w:color w:val="auto"/>
                <w:u w:val="single"/>
              </w:rPr>
              <w:t>Færdighedsmål</w:t>
            </w:r>
            <w:proofErr w:type="spellEnd"/>
          </w:p>
          <w:p w14:paraId="73BD6FCD" w14:textId="729E7A5D" w:rsidR="00F520B6" w:rsidRDefault="00F520B6" w:rsidP="0054111C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before="240" w:after="120" w:line="240" w:lineRule="auto"/>
              <w:ind w:hanging="51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Reconnaître une matière à l’écrit.</w:t>
            </w:r>
          </w:p>
          <w:p w14:paraId="3D72F4D5" w14:textId="77777777" w:rsidR="00F520B6" w:rsidRDefault="00F520B6" w:rsidP="00F520B6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120" w:line="240" w:lineRule="auto"/>
              <w:ind w:hanging="51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Compléter un emploi du temps avec les matières.</w:t>
            </w:r>
          </w:p>
          <w:p w14:paraId="1E727BA4" w14:textId="59697323" w:rsidR="00F520B6" w:rsidRPr="00F520B6" w:rsidRDefault="00F520B6" w:rsidP="00F520B6">
            <w:pPr>
              <w:pStyle w:val="TableContents"/>
              <w:tabs>
                <w:tab w:val="clear" w:pos="708"/>
                <w:tab w:val="left" w:pos="953"/>
              </w:tabs>
              <w:spacing w:after="120" w:line="240" w:lineRule="auto"/>
              <w:ind w:left="720"/>
              <w:rPr>
                <w:rFonts w:asciiTheme="majorHAnsi" w:hAnsiTheme="majorHAnsi"/>
                <w:color w:val="auto"/>
              </w:rPr>
            </w:pPr>
          </w:p>
        </w:tc>
      </w:tr>
      <w:tr w:rsidR="00F520B6" w14:paraId="495B4AFC" w14:textId="77777777" w:rsidTr="00C34A46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AD242B" w14:textId="77777777" w:rsidR="00F520B6" w:rsidRDefault="00F520B6" w:rsidP="00C34A46">
            <w:pPr>
              <w:pStyle w:val="DefaultStyle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</w:p>
        </w:tc>
        <w:tc>
          <w:tcPr>
            <w:tcW w:w="7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56BEC" w14:textId="2A0DCA8F" w:rsidR="00F520B6" w:rsidRPr="00B65B6A" w:rsidRDefault="00F520B6" w:rsidP="00C34A46">
            <w:pPr>
              <w:pStyle w:val="DefaultStyle"/>
              <w:spacing w:before="120" w:after="80"/>
              <w:ind w:left="102" w:right="-57"/>
              <w:rPr>
                <w:rFonts w:asciiTheme="majorHAnsi" w:hAnsiTheme="majorHAnsi"/>
                <w:b/>
                <w:color w:val="0099CC"/>
              </w:rPr>
            </w:pPr>
            <w:r w:rsidRPr="00B65B6A">
              <w:rPr>
                <w:rFonts w:asciiTheme="majorHAnsi" w:hAnsiTheme="majorHAnsi"/>
                <w:b/>
                <w:color w:val="0099CC"/>
              </w:rPr>
              <w:t>Culture et société</w:t>
            </w:r>
            <w:r>
              <w:rPr>
                <w:rFonts w:asciiTheme="majorHAnsi" w:hAnsiTheme="majorHAnsi"/>
                <w:b/>
                <w:color w:val="0099CC"/>
              </w:rPr>
              <w:t> :</w:t>
            </w:r>
          </w:p>
          <w:p w14:paraId="0051489C" w14:textId="04E23EFE" w:rsidR="00F520B6" w:rsidRPr="00B65B6A" w:rsidRDefault="00F520B6" w:rsidP="0054111C">
            <w:pPr>
              <w:pStyle w:val="TableContents"/>
              <w:numPr>
                <w:ilvl w:val="0"/>
                <w:numId w:val="10"/>
              </w:numPr>
              <w:tabs>
                <w:tab w:val="clear" w:pos="708"/>
                <w:tab w:val="left" w:pos="953"/>
              </w:tabs>
              <w:spacing w:after="120" w:line="240" w:lineRule="auto"/>
              <w:ind w:hanging="51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Découvrir les matières enseignées au collège en France.</w:t>
            </w:r>
          </w:p>
        </w:tc>
      </w:tr>
      <w:tr w:rsidR="003549FE" w14:paraId="4B44836D" w14:textId="77777777" w:rsidTr="00C34A4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A7364" w14:textId="77777777" w:rsidR="003549FE" w:rsidRPr="0019035F" w:rsidRDefault="003549FE" w:rsidP="00C34A46">
            <w:pPr>
              <w:pStyle w:val="DefaultStyle"/>
              <w:spacing w:after="0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</w:p>
        </w:tc>
        <w:tc>
          <w:tcPr>
            <w:tcW w:w="7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9C76D" w14:textId="77777777" w:rsidR="003549FE" w:rsidRPr="00B65B6A" w:rsidRDefault="003549FE" w:rsidP="00CC10CF">
            <w:pPr>
              <w:pStyle w:val="TableContents"/>
              <w:spacing w:after="0"/>
              <w:ind w:left="245"/>
              <w:rPr>
                <w:rFonts w:asciiTheme="majorHAnsi" w:hAnsiTheme="majorHAnsi"/>
                <w:color w:val="auto"/>
              </w:rPr>
            </w:pPr>
          </w:p>
        </w:tc>
      </w:tr>
      <w:tr w:rsidR="003549FE" w:rsidRPr="00033B63" w14:paraId="07ADFB68" w14:textId="77777777" w:rsidTr="00C34A46">
        <w:trPr>
          <w:trHeight w:val="4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7D70936" w14:textId="3BC830AE" w:rsidR="003549FE" w:rsidRPr="0019035F" w:rsidRDefault="00033B63" w:rsidP="00C34A46">
            <w:pPr>
              <w:pStyle w:val="DefaultStyle"/>
              <w:spacing w:after="0"/>
              <w:ind w:left="103" w:right="-55"/>
              <w:jc w:val="center"/>
              <w:rPr>
                <w:rFonts w:asciiTheme="majorHAnsi" w:hAnsiTheme="majorHAnsi"/>
                <w:b/>
                <w:color w:val="0099CC"/>
              </w:rPr>
            </w:pPr>
            <w:r>
              <w:rPr>
                <w:rFonts w:asciiTheme="majorHAnsi" w:hAnsiTheme="majorHAnsi"/>
                <w:b/>
                <w:color w:val="0099CC"/>
              </w:rPr>
              <w:t>Durée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3A858" w14:textId="53447C5F" w:rsidR="003549FE" w:rsidRPr="00E02E0D" w:rsidRDefault="006A3D38" w:rsidP="00033B63">
            <w:pPr>
              <w:pStyle w:val="DefaultStyle"/>
              <w:spacing w:after="0"/>
              <w:ind w:left="103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2x</w:t>
            </w:r>
            <w:r w:rsidR="00294221">
              <w:rPr>
                <w:rFonts w:asciiTheme="majorHAnsi" w:hAnsiTheme="majorHAnsi"/>
                <w:color w:val="auto"/>
              </w:rPr>
              <w:t>45min</w:t>
            </w:r>
          </w:p>
        </w:tc>
      </w:tr>
    </w:tbl>
    <w:p w14:paraId="7488B43D" w14:textId="3B777B1A" w:rsidR="00A82F94" w:rsidRDefault="00A82F94">
      <w:r>
        <w:br w:type="page"/>
      </w:r>
    </w:p>
    <w:p w14:paraId="5C44389B" w14:textId="77777777" w:rsidR="00C0454A" w:rsidRDefault="00C0454A" w:rsidP="00A82F94">
      <w:pPr>
        <w:pStyle w:val="Titre"/>
        <w:jc w:val="center"/>
      </w:pPr>
    </w:p>
    <w:p w14:paraId="1614CFFD" w14:textId="3031AB03" w:rsidR="00A82F94" w:rsidRPr="00784CBB" w:rsidRDefault="00FD14C5" w:rsidP="00784CBB">
      <w:pPr>
        <w:pStyle w:val="Titre"/>
        <w:pBdr>
          <w:bottom w:val="single" w:sz="4" w:space="1" w:color="auto"/>
        </w:pBdr>
        <w:rPr>
          <w:sz w:val="44"/>
        </w:rPr>
      </w:pPr>
      <w:r>
        <w:rPr>
          <w:sz w:val="44"/>
        </w:rPr>
        <w:t xml:space="preserve">LIENS ET </w:t>
      </w:r>
      <w:r w:rsidR="006A675D">
        <w:rPr>
          <w:sz w:val="44"/>
        </w:rPr>
        <w:t>INFORMATIONS</w:t>
      </w:r>
    </w:p>
    <w:p w14:paraId="377BED75" w14:textId="77777777" w:rsidR="00A82F94" w:rsidRDefault="00A82F94" w:rsidP="00A82F94">
      <w:pPr>
        <w:rPr>
          <w:sz w:val="24"/>
        </w:rPr>
      </w:pPr>
    </w:p>
    <w:p w14:paraId="6E9DF7F5" w14:textId="3D947D86" w:rsidR="0059468A" w:rsidRPr="0059468A" w:rsidRDefault="0059468A" w:rsidP="00A82F94">
      <w:pPr>
        <w:rPr>
          <w:i/>
          <w:sz w:val="24"/>
        </w:rPr>
      </w:pPr>
      <w:r>
        <w:rPr>
          <w:i/>
          <w:sz w:val="24"/>
        </w:rPr>
        <w:t xml:space="preserve">Les informations suivantes sont basées sur la réforme 2016 des collèges. </w:t>
      </w:r>
    </w:p>
    <w:p w14:paraId="17DAC5FB" w14:textId="5D2A7EB6" w:rsidR="009C70A9" w:rsidRPr="00174E6D" w:rsidRDefault="00A64A2E" w:rsidP="009C70A9">
      <w:pPr>
        <w:pStyle w:val="Paragraphedeliste"/>
        <w:numPr>
          <w:ilvl w:val="0"/>
          <w:numId w:val="12"/>
        </w:numPr>
        <w:rPr>
          <w:b/>
          <w:sz w:val="24"/>
        </w:rPr>
      </w:pPr>
      <w:r w:rsidRPr="00174E6D">
        <w:rPr>
          <w:b/>
          <w:sz w:val="24"/>
        </w:rPr>
        <w:t>Matières</w:t>
      </w:r>
      <w:r w:rsidR="009C70A9" w:rsidRPr="00174E6D">
        <w:rPr>
          <w:b/>
          <w:sz w:val="24"/>
        </w:rPr>
        <w:t xml:space="preserve"> obligatoires au collège : </w:t>
      </w:r>
    </w:p>
    <w:p w14:paraId="15B4E7FC" w14:textId="77777777" w:rsidR="009C70A9" w:rsidRPr="000F6EA1" w:rsidRDefault="009C70A9" w:rsidP="009C70A9">
      <w:pPr>
        <w:pStyle w:val="Paragraphedeliste"/>
        <w:numPr>
          <w:ilvl w:val="1"/>
          <w:numId w:val="12"/>
        </w:numPr>
        <w:rPr>
          <w:sz w:val="24"/>
        </w:rPr>
      </w:pPr>
      <w:r w:rsidRPr="000F6EA1">
        <w:rPr>
          <w:sz w:val="24"/>
        </w:rPr>
        <w:t>Français</w:t>
      </w:r>
    </w:p>
    <w:p w14:paraId="6E20F00B" w14:textId="1C5FB902" w:rsidR="005E3035" w:rsidRPr="005E3035" w:rsidRDefault="009C70A9" w:rsidP="005E3035">
      <w:pPr>
        <w:pStyle w:val="Paragraphedeliste"/>
        <w:numPr>
          <w:ilvl w:val="1"/>
          <w:numId w:val="12"/>
        </w:numPr>
        <w:rPr>
          <w:sz w:val="24"/>
        </w:rPr>
      </w:pPr>
      <w:r w:rsidRPr="000F6EA1">
        <w:rPr>
          <w:sz w:val="24"/>
        </w:rPr>
        <w:t>Mathématiques</w:t>
      </w:r>
    </w:p>
    <w:p w14:paraId="17D355D5" w14:textId="6BF4BAD5" w:rsidR="009C70A9" w:rsidRPr="00DF657B" w:rsidRDefault="009C70A9" w:rsidP="00DF657B">
      <w:pPr>
        <w:pStyle w:val="Paragraphedeliste"/>
        <w:numPr>
          <w:ilvl w:val="1"/>
          <w:numId w:val="12"/>
        </w:numPr>
        <w:rPr>
          <w:sz w:val="24"/>
        </w:rPr>
      </w:pPr>
      <w:r w:rsidRPr="000F6EA1">
        <w:rPr>
          <w:sz w:val="24"/>
        </w:rPr>
        <w:t>Histoire-géographie-éducation civique</w:t>
      </w:r>
    </w:p>
    <w:p w14:paraId="21908BC5" w14:textId="539BA86E" w:rsidR="009C70A9" w:rsidRPr="000F6EA1" w:rsidRDefault="009C70A9" w:rsidP="009C70A9">
      <w:pPr>
        <w:pStyle w:val="Paragraphedeliste"/>
        <w:numPr>
          <w:ilvl w:val="1"/>
          <w:numId w:val="12"/>
        </w:numPr>
        <w:rPr>
          <w:sz w:val="24"/>
        </w:rPr>
      </w:pPr>
      <w:r w:rsidRPr="000F6EA1">
        <w:rPr>
          <w:sz w:val="24"/>
        </w:rPr>
        <w:t>Sciences de la vie et de la Terre</w:t>
      </w:r>
      <w:r w:rsidR="00D23D15">
        <w:rPr>
          <w:sz w:val="24"/>
        </w:rPr>
        <w:t>,  SVT (</w:t>
      </w:r>
      <w:r w:rsidR="00DF657B">
        <w:rPr>
          <w:sz w:val="24"/>
        </w:rPr>
        <w:t>= la biologie</w:t>
      </w:r>
      <w:r w:rsidR="00D23D15">
        <w:rPr>
          <w:sz w:val="24"/>
        </w:rPr>
        <w:t>)</w:t>
      </w:r>
    </w:p>
    <w:p w14:paraId="414ED1AB" w14:textId="77777777" w:rsidR="009C70A9" w:rsidRPr="000F6EA1" w:rsidRDefault="009C70A9" w:rsidP="009C70A9">
      <w:pPr>
        <w:pStyle w:val="Paragraphedeliste"/>
        <w:numPr>
          <w:ilvl w:val="1"/>
          <w:numId w:val="12"/>
        </w:numPr>
        <w:rPr>
          <w:sz w:val="24"/>
        </w:rPr>
      </w:pPr>
      <w:r w:rsidRPr="000F6EA1">
        <w:rPr>
          <w:sz w:val="24"/>
        </w:rPr>
        <w:t>Technologie</w:t>
      </w:r>
    </w:p>
    <w:p w14:paraId="07CE6371" w14:textId="77777777" w:rsidR="009C70A9" w:rsidRPr="000F6EA1" w:rsidRDefault="009C70A9" w:rsidP="009C70A9">
      <w:pPr>
        <w:pStyle w:val="Paragraphedeliste"/>
        <w:numPr>
          <w:ilvl w:val="1"/>
          <w:numId w:val="12"/>
        </w:numPr>
        <w:rPr>
          <w:sz w:val="24"/>
        </w:rPr>
      </w:pPr>
      <w:r w:rsidRPr="000F6EA1">
        <w:rPr>
          <w:sz w:val="24"/>
        </w:rPr>
        <w:t>Arts plastiques</w:t>
      </w:r>
    </w:p>
    <w:p w14:paraId="13C9A31F" w14:textId="08AFF14F" w:rsidR="009C70A9" w:rsidRPr="000F6EA1" w:rsidRDefault="009C70A9" w:rsidP="009C70A9">
      <w:pPr>
        <w:pStyle w:val="Paragraphedeliste"/>
        <w:numPr>
          <w:ilvl w:val="1"/>
          <w:numId w:val="12"/>
        </w:numPr>
        <w:rPr>
          <w:sz w:val="24"/>
        </w:rPr>
      </w:pPr>
      <w:r w:rsidRPr="000F6EA1">
        <w:rPr>
          <w:sz w:val="24"/>
        </w:rPr>
        <w:t>Éducation musicale</w:t>
      </w:r>
      <w:r w:rsidR="00DF657B">
        <w:rPr>
          <w:sz w:val="24"/>
        </w:rPr>
        <w:t> </w:t>
      </w:r>
      <w:r w:rsidR="00D23D15">
        <w:rPr>
          <w:sz w:val="24"/>
        </w:rPr>
        <w:t>(</w:t>
      </w:r>
      <w:r w:rsidR="00DF657B">
        <w:rPr>
          <w:sz w:val="24"/>
        </w:rPr>
        <w:t>= la musique</w:t>
      </w:r>
      <w:r w:rsidR="00D23D15">
        <w:rPr>
          <w:sz w:val="24"/>
        </w:rPr>
        <w:t>)</w:t>
      </w:r>
    </w:p>
    <w:p w14:paraId="6B81FAB4" w14:textId="3748D7CD" w:rsidR="0076466C" w:rsidRDefault="009C70A9" w:rsidP="00987414">
      <w:pPr>
        <w:pStyle w:val="Paragraphedeliste"/>
        <w:numPr>
          <w:ilvl w:val="1"/>
          <w:numId w:val="12"/>
        </w:numPr>
        <w:rPr>
          <w:sz w:val="24"/>
        </w:rPr>
      </w:pPr>
      <w:r w:rsidRPr="000F6EA1">
        <w:rPr>
          <w:sz w:val="24"/>
        </w:rPr>
        <w:t>Éducation physique et sportive</w:t>
      </w:r>
      <w:r w:rsidR="00D23D15">
        <w:rPr>
          <w:sz w:val="24"/>
        </w:rPr>
        <w:t>, EPS</w:t>
      </w:r>
      <w:r w:rsidR="00DF657B">
        <w:rPr>
          <w:sz w:val="24"/>
        </w:rPr>
        <w:t xml:space="preserve"> </w:t>
      </w:r>
      <w:r w:rsidR="00D23D15">
        <w:rPr>
          <w:sz w:val="24"/>
        </w:rPr>
        <w:t>(</w:t>
      </w:r>
      <w:r w:rsidR="00DF657B">
        <w:rPr>
          <w:sz w:val="24"/>
        </w:rPr>
        <w:t>= le sport</w:t>
      </w:r>
      <w:r w:rsidR="00D23D15">
        <w:rPr>
          <w:sz w:val="24"/>
        </w:rPr>
        <w:t>)</w:t>
      </w:r>
    </w:p>
    <w:p w14:paraId="178584E1" w14:textId="7F135096" w:rsidR="005E3035" w:rsidRDefault="005E3035" w:rsidP="005E3035">
      <w:pPr>
        <w:pStyle w:val="Paragraphedeliste"/>
        <w:numPr>
          <w:ilvl w:val="1"/>
          <w:numId w:val="12"/>
        </w:numPr>
        <w:rPr>
          <w:sz w:val="24"/>
        </w:rPr>
      </w:pPr>
      <w:r w:rsidRPr="000F6EA1">
        <w:rPr>
          <w:sz w:val="24"/>
        </w:rPr>
        <w:t>Langue vivante étrangère</w:t>
      </w:r>
      <w:r>
        <w:rPr>
          <w:sz w:val="24"/>
        </w:rPr>
        <w:t xml:space="preserve"> </w:t>
      </w:r>
    </w:p>
    <w:p w14:paraId="1DCD703E" w14:textId="14BB8D90" w:rsidR="005E3035" w:rsidRDefault="005E3035" w:rsidP="005E3035">
      <w:pPr>
        <w:pStyle w:val="Paragraphedeliste"/>
        <w:numPr>
          <w:ilvl w:val="2"/>
          <w:numId w:val="12"/>
        </w:numPr>
        <w:rPr>
          <w:sz w:val="24"/>
        </w:rPr>
      </w:pPr>
      <w:r>
        <w:rPr>
          <w:sz w:val="24"/>
        </w:rPr>
        <w:t xml:space="preserve">La </w:t>
      </w:r>
      <w:r w:rsidR="0059468A">
        <w:rPr>
          <w:sz w:val="24"/>
        </w:rPr>
        <w:t>première langue étrangère apprise</w:t>
      </w:r>
      <w:r w:rsidR="0059468A">
        <w:rPr>
          <w:sz w:val="24"/>
        </w:rPr>
        <w:t xml:space="preserve"> (</w:t>
      </w:r>
      <w:r w:rsidR="001130DA">
        <w:rPr>
          <w:sz w:val="24"/>
        </w:rPr>
        <w:t>LV1</w:t>
      </w:r>
      <w:r w:rsidR="0059468A">
        <w:rPr>
          <w:sz w:val="24"/>
        </w:rPr>
        <w:t>)</w:t>
      </w:r>
      <w:r w:rsidR="001130DA">
        <w:rPr>
          <w:sz w:val="24"/>
        </w:rPr>
        <w:t xml:space="preserve"> </w:t>
      </w:r>
      <w:r>
        <w:rPr>
          <w:sz w:val="24"/>
        </w:rPr>
        <w:t xml:space="preserve">est </w:t>
      </w:r>
      <w:r w:rsidR="00532897">
        <w:rPr>
          <w:sz w:val="24"/>
        </w:rPr>
        <w:t>commencée</w:t>
      </w:r>
      <w:r>
        <w:rPr>
          <w:sz w:val="24"/>
        </w:rPr>
        <w:t xml:space="preserve"> dès le CP</w:t>
      </w:r>
      <w:r w:rsidR="00E73B3F">
        <w:rPr>
          <w:sz w:val="24"/>
        </w:rPr>
        <w:t xml:space="preserve"> (vers l’âge de 6 ans)</w:t>
      </w:r>
      <w:r>
        <w:rPr>
          <w:sz w:val="24"/>
        </w:rPr>
        <w:t xml:space="preserve">. </w:t>
      </w:r>
    </w:p>
    <w:p w14:paraId="1A3452D9" w14:textId="29F4577F" w:rsidR="005E3035" w:rsidRPr="005E3035" w:rsidRDefault="005E3035" w:rsidP="005E3035">
      <w:pPr>
        <w:pStyle w:val="Paragraphedeliste"/>
        <w:numPr>
          <w:ilvl w:val="2"/>
          <w:numId w:val="12"/>
        </w:numPr>
        <w:rPr>
          <w:sz w:val="24"/>
        </w:rPr>
      </w:pPr>
      <w:r>
        <w:rPr>
          <w:sz w:val="24"/>
        </w:rPr>
        <w:t>Tous</w:t>
      </w:r>
      <w:r w:rsidRPr="000F6EA1">
        <w:rPr>
          <w:sz w:val="24"/>
        </w:rPr>
        <w:t xml:space="preserve"> les élèves commencent </w:t>
      </w:r>
      <w:r>
        <w:rPr>
          <w:sz w:val="24"/>
        </w:rPr>
        <w:t xml:space="preserve">en cinquième </w:t>
      </w:r>
      <w:r w:rsidRPr="000F6EA1">
        <w:rPr>
          <w:sz w:val="24"/>
        </w:rPr>
        <w:t>une deuxième langue vivante étrangère ou régionale</w:t>
      </w:r>
      <w:r>
        <w:rPr>
          <w:sz w:val="24"/>
        </w:rPr>
        <w:t xml:space="preserve"> (LV2)</w:t>
      </w:r>
      <w:r w:rsidRPr="000F6EA1">
        <w:rPr>
          <w:sz w:val="24"/>
        </w:rPr>
        <w:t>.</w:t>
      </w:r>
    </w:p>
    <w:p w14:paraId="39E79556" w14:textId="77777777" w:rsidR="005E3035" w:rsidRDefault="005E3035" w:rsidP="005E3035">
      <w:pPr>
        <w:pStyle w:val="Paragraphedeliste"/>
        <w:ind w:left="1440"/>
        <w:rPr>
          <w:sz w:val="24"/>
        </w:rPr>
      </w:pPr>
    </w:p>
    <w:p w14:paraId="424BF8C3" w14:textId="51B40080" w:rsidR="00A64A2E" w:rsidRPr="00174E6D" w:rsidRDefault="00A64A2E" w:rsidP="00A64A2E">
      <w:pPr>
        <w:pStyle w:val="Paragraphedeliste"/>
        <w:numPr>
          <w:ilvl w:val="0"/>
          <w:numId w:val="12"/>
        </w:numPr>
        <w:rPr>
          <w:b/>
          <w:sz w:val="24"/>
        </w:rPr>
      </w:pPr>
      <w:r w:rsidRPr="00174E6D">
        <w:rPr>
          <w:b/>
          <w:sz w:val="24"/>
        </w:rPr>
        <w:t>Nombre d’heures par semaine :</w:t>
      </w:r>
    </w:p>
    <w:p w14:paraId="7AA3C855" w14:textId="3BBD777E" w:rsidR="00A64A2E" w:rsidRDefault="00A64A2E" w:rsidP="00A64A2E">
      <w:pPr>
        <w:pStyle w:val="Paragraphedeliste"/>
        <w:numPr>
          <w:ilvl w:val="1"/>
          <w:numId w:val="12"/>
        </w:numPr>
        <w:rPr>
          <w:sz w:val="24"/>
        </w:rPr>
      </w:pPr>
      <w:r w:rsidRPr="00A64A2E">
        <w:rPr>
          <w:sz w:val="24"/>
        </w:rPr>
        <w:t xml:space="preserve">L'horaire hebdomadaire par élève est fixé, pour les </w:t>
      </w:r>
      <w:r>
        <w:rPr>
          <w:sz w:val="24"/>
        </w:rPr>
        <w:t>matières</w:t>
      </w:r>
      <w:r w:rsidRPr="00A64A2E">
        <w:rPr>
          <w:sz w:val="24"/>
        </w:rPr>
        <w:t xml:space="preserve"> obligatoires, à </w:t>
      </w:r>
      <w:r w:rsidR="0059468A">
        <w:rPr>
          <w:sz w:val="24"/>
        </w:rPr>
        <w:t>22h.</w:t>
      </w:r>
    </w:p>
    <w:p w14:paraId="0513D60F" w14:textId="0747F223" w:rsidR="00333439" w:rsidRPr="005E26F1" w:rsidRDefault="00A64A2E" w:rsidP="005E3035">
      <w:pPr>
        <w:pStyle w:val="Paragraphedeliste"/>
        <w:numPr>
          <w:ilvl w:val="1"/>
          <w:numId w:val="12"/>
        </w:numPr>
        <w:rPr>
          <w:rStyle w:val="Lienhypertexte"/>
          <w:color w:val="auto"/>
          <w:sz w:val="24"/>
          <w:u w:val="none"/>
        </w:rPr>
      </w:pPr>
      <w:r>
        <w:rPr>
          <w:sz w:val="24"/>
        </w:rPr>
        <w:t xml:space="preserve">Plus de détails : </w:t>
      </w:r>
      <w:hyperlink r:id="rId8" w:history="1">
        <w:r w:rsidRPr="004D6696">
          <w:rPr>
            <w:rStyle w:val="Lienhypertexte"/>
            <w:sz w:val="24"/>
          </w:rPr>
          <w:t>http://www.education.gouv.fr/cid80/les-horaires-par-cycle-au-college.html</w:t>
        </w:r>
      </w:hyperlink>
    </w:p>
    <w:p w14:paraId="21477124" w14:textId="77777777" w:rsidR="005E26F1" w:rsidRPr="005E3035" w:rsidRDefault="005E26F1" w:rsidP="005E26F1">
      <w:pPr>
        <w:pStyle w:val="Paragraphedeliste"/>
        <w:ind w:left="1440"/>
        <w:rPr>
          <w:sz w:val="24"/>
        </w:rPr>
      </w:pPr>
    </w:p>
    <w:p w14:paraId="39B58DF6" w14:textId="7BF3F2E1" w:rsidR="00333439" w:rsidRPr="00174E6D" w:rsidRDefault="00AB18F0" w:rsidP="00333439">
      <w:pPr>
        <w:pStyle w:val="Paragraphedeliste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Le d</w:t>
      </w:r>
      <w:r w:rsidR="000F5413" w:rsidRPr="00174E6D">
        <w:rPr>
          <w:b/>
          <w:sz w:val="24"/>
        </w:rPr>
        <w:t xml:space="preserve">iplôme national du brevet </w:t>
      </w:r>
      <w:r w:rsidR="000F5413" w:rsidRPr="00174E6D">
        <w:rPr>
          <w:sz w:val="24"/>
        </w:rPr>
        <w:t xml:space="preserve">(encore appelé </w:t>
      </w:r>
      <w:r w:rsidR="000F5413" w:rsidRPr="00174E6D">
        <w:rPr>
          <w:i/>
          <w:sz w:val="24"/>
        </w:rPr>
        <w:t>brevet des collèges</w:t>
      </w:r>
      <w:r w:rsidR="000F5413" w:rsidRPr="00174E6D">
        <w:rPr>
          <w:sz w:val="24"/>
        </w:rPr>
        <w:t>)</w:t>
      </w:r>
      <w:r w:rsidR="00333439" w:rsidRPr="00174E6D">
        <w:rPr>
          <w:b/>
          <w:sz w:val="24"/>
        </w:rPr>
        <w:t> :</w:t>
      </w:r>
    </w:p>
    <w:p w14:paraId="4DB5696A" w14:textId="5655A02B" w:rsidR="00333439" w:rsidRDefault="000343E6" w:rsidP="000343E6">
      <w:pPr>
        <w:pStyle w:val="Paragraphedeliste"/>
        <w:numPr>
          <w:ilvl w:val="1"/>
          <w:numId w:val="12"/>
        </w:numPr>
        <w:rPr>
          <w:sz w:val="24"/>
        </w:rPr>
      </w:pPr>
      <w:r w:rsidRPr="000343E6">
        <w:rPr>
          <w:sz w:val="24"/>
        </w:rPr>
        <w:t>évalue les connaissances et les compétences acquises à la fin du collège.</w:t>
      </w:r>
    </w:p>
    <w:p w14:paraId="2DEE8670" w14:textId="4A022F91" w:rsidR="000343E6" w:rsidRDefault="000343E6" w:rsidP="000343E6">
      <w:pPr>
        <w:pStyle w:val="Paragraphedeliste"/>
        <w:numPr>
          <w:ilvl w:val="1"/>
          <w:numId w:val="12"/>
        </w:numPr>
        <w:rPr>
          <w:sz w:val="24"/>
        </w:rPr>
      </w:pPr>
      <w:r w:rsidRPr="000343E6">
        <w:rPr>
          <w:sz w:val="24"/>
        </w:rPr>
        <w:t>comporte une épreuve orale et trois épreuves écrites à la fin de la troisième</w:t>
      </w:r>
      <w:r>
        <w:rPr>
          <w:sz w:val="24"/>
        </w:rPr>
        <w:t>.</w:t>
      </w:r>
    </w:p>
    <w:p w14:paraId="617F93C1" w14:textId="3A0931BF" w:rsidR="009C0F41" w:rsidRPr="009C0F41" w:rsidRDefault="009C0F41" w:rsidP="009C0F41">
      <w:pPr>
        <w:pStyle w:val="Paragraphedeliste"/>
        <w:numPr>
          <w:ilvl w:val="2"/>
          <w:numId w:val="12"/>
        </w:numPr>
        <w:rPr>
          <w:sz w:val="24"/>
        </w:rPr>
      </w:pPr>
      <w:r w:rsidRPr="009C0F41">
        <w:rPr>
          <w:sz w:val="24"/>
        </w:rPr>
        <w:t>épreuves écrites : français, mathématiques, histoire-géographie - éducation civique</w:t>
      </w:r>
    </w:p>
    <w:p w14:paraId="348EA43B" w14:textId="19D351FC" w:rsidR="009C0F41" w:rsidRDefault="009C0F41" w:rsidP="009C0F41">
      <w:pPr>
        <w:pStyle w:val="Paragraphedeliste"/>
        <w:numPr>
          <w:ilvl w:val="2"/>
          <w:numId w:val="12"/>
        </w:numPr>
        <w:rPr>
          <w:sz w:val="24"/>
        </w:rPr>
      </w:pPr>
      <w:r w:rsidRPr="009C0F41">
        <w:rPr>
          <w:sz w:val="24"/>
        </w:rPr>
        <w:t>épreuve orale</w:t>
      </w:r>
      <w:r>
        <w:rPr>
          <w:sz w:val="24"/>
        </w:rPr>
        <w:t> : histoire des arts</w:t>
      </w:r>
    </w:p>
    <w:p w14:paraId="661EA3A7" w14:textId="349AA068" w:rsidR="009C0F41" w:rsidRPr="009C0F41" w:rsidRDefault="00465544" w:rsidP="009C0F41">
      <w:pPr>
        <w:pStyle w:val="Paragraphedeliste"/>
        <w:numPr>
          <w:ilvl w:val="1"/>
          <w:numId w:val="12"/>
        </w:numPr>
        <w:rPr>
          <w:sz w:val="24"/>
        </w:rPr>
      </w:pPr>
      <w:r>
        <w:rPr>
          <w:sz w:val="24"/>
        </w:rPr>
        <w:t xml:space="preserve">L’entrée au lycée </w:t>
      </w:r>
      <w:r w:rsidRPr="00465544">
        <w:rPr>
          <w:sz w:val="24"/>
          <w:u w:val="single"/>
        </w:rPr>
        <w:t>ne dépend pas</w:t>
      </w:r>
      <w:r>
        <w:rPr>
          <w:sz w:val="24"/>
        </w:rPr>
        <w:t xml:space="preserve"> de </w:t>
      </w:r>
      <w:r w:rsidR="009C0F41">
        <w:rPr>
          <w:sz w:val="24"/>
        </w:rPr>
        <w:t>l</w:t>
      </w:r>
      <w:r>
        <w:rPr>
          <w:sz w:val="24"/>
        </w:rPr>
        <w:t>a réussite</w:t>
      </w:r>
      <w:r w:rsidR="009C0F41">
        <w:rPr>
          <w:sz w:val="24"/>
        </w:rPr>
        <w:t xml:space="preserve"> au brevet</w:t>
      </w:r>
      <w:r>
        <w:rPr>
          <w:sz w:val="24"/>
        </w:rPr>
        <w:t>.</w:t>
      </w:r>
    </w:p>
    <w:p w14:paraId="192560E0" w14:textId="19F64730" w:rsidR="000343E6" w:rsidRPr="00333439" w:rsidRDefault="000343E6" w:rsidP="000343E6">
      <w:pPr>
        <w:pStyle w:val="Paragraphedeliste"/>
        <w:numPr>
          <w:ilvl w:val="1"/>
          <w:numId w:val="12"/>
        </w:numPr>
        <w:rPr>
          <w:sz w:val="24"/>
        </w:rPr>
      </w:pPr>
      <w:r>
        <w:rPr>
          <w:sz w:val="24"/>
        </w:rPr>
        <w:t xml:space="preserve">Plus de détails : </w:t>
      </w:r>
      <w:hyperlink r:id="rId9" w:history="1">
        <w:r w:rsidRPr="004D6696">
          <w:rPr>
            <w:rStyle w:val="Lienhypertexte"/>
            <w:sz w:val="24"/>
          </w:rPr>
          <w:t>http://www.education.gouv.fr/cid2619/le-diplome-national-du-brevet.html</w:t>
        </w:r>
      </w:hyperlink>
      <w:r>
        <w:rPr>
          <w:sz w:val="24"/>
        </w:rPr>
        <w:t xml:space="preserve"> </w:t>
      </w:r>
    </w:p>
    <w:p w14:paraId="0DB4D962" w14:textId="6509A21A" w:rsidR="009C0F41" w:rsidRDefault="009C0F41" w:rsidP="009C0F41">
      <w:pPr>
        <w:pStyle w:val="TableContents"/>
        <w:tabs>
          <w:tab w:val="clear" w:pos="708"/>
        </w:tabs>
        <w:snapToGrid w:val="0"/>
        <w:ind w:right="229"/>
        <w:rPr>
          <w:sz w:val="28"/>
        </w:rPr>
      </w:pPr>
      <w:r>
        <w:rPr>
          <w:sz w:val="28"/>
        </w:rPr>
        <w:t xml:space="preserve"> </w:t>
      </w:r>
    </w:p>
    <w:p w14:paraId="3D9CB84E" w14:textId="77777777" w:rsidR="009C0F41" w:rsidRDefault="009C0F41">
      <w:pPr>
        <w:rPr>
          <w:rFonts w:ascii="Times New Roman" w:eastAsia="SimSun" w:hAnsi="Times New Roman" w:cs="Mangal"/>
          <w:color w:val="00000A"/>
          <w:sz w:val="28"/>
          <w:szCs w:val="24"/>
          <w:lang w:eastAsia="zh-CN" w:bidi="hi-IN"/>
        </w:rPr>
      </w:pPr>
      <w:r>
        <w:rPr>
          <w:sz w:val="28"/>
        </w:rPr>
        <w:br w:type="page"/>
      </w:r>
    </w:p>
    <w:p w14:paraId="5F285692" w14:textId="2DE4C1F9" w:rsidR="00033B63" w:rsidRPr="004605D1" w:rsidRDefault="007A432F" w:rsidP="003E4049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spacing w:line="240" w:lineRule="auto"/>
        <w:ind w:left="0" w:right="-1" w:firstLine="709"/>
        <w:jc w:val="left"/>
        <w:rPr>
          <w:sz w:val="28"/>
        </w:rPr>
      </w:pPr>
      <w:r>
        <w:rPr>
          <w:sz w:val="28"/>
        </w:rPr>
        <w:lastRenderedPageBreak/>
        <w:t>JE</w:t>
      </w:r>
      <w:r w:rsidRPr="007A432F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COMPRENDS LE NOM DES MATIÈRES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3B63" w:rsidRPr="00033B63" w14:paraId="2FE26D35" w14:textId="77777777" w:rsidTr="000E787F">
        <w:tc>
          <w:tcPr>
            <w:tcW w:w="9778" w:type="dxa"/>
            <w:shd w:val="clear" w:color="auto" w:fill="DEEAF6" w:themeFill="accent1" w:themeFillTint="33"/>
          </w:tcPr>
          <w:p w14:paraId="170E68BC" w14:textId="2BC26128" w:rsidR="007A432F" w:rsidRPr="00097660" w:rsidRDefault="007A432F" w:rsidP="00097660">
            <w:pPr>
              <w:pStyle w:val="Paragraphedeliste"/>
              <w:numPr>
                <w:ilvl w:val="0"/>
                <w:numId w:val="13"/>
              </w:num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09766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Associe à chaque image une matière de la liste suivante : </w:t>
            </w:r>
          </w:p>
          <w:p w14:paraId="61D30178" w14:textId="1FF6E8D9" w:rsidR="003C325E" w:rsidRDefault="007A432F" w:rsidP="007A432F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7A432F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 xml:space="preserve">Français, mathématiques, langue vivante 1 ou 2 (LV1, LV2), </w:t>
            </w:r>
            <w:r w:rsidR="00524789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h</w:t>
            </w:r>
            <w:r w:rsidRPr="007A432F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>istoire-géographie, sciences de la vie et de la Terre (SVT), physique et chimie, technologie, musique, arts plastiques, EPS (sport)</w:t>
            </w:r>
          </w:p>
          <w:tbl>
            <w:tblPr>
              <w:tblStyle w:val="Grilledutableau"/>
              <w:tblW w:w="5000" w:type="pct"/>
              <w:jc w:val="center"/>
              <w:tblBorders>
                <w:top w:val="dashDotStroked" w:sz="24" w:space="0" w:color="5B9BD5" w:themeColor="accent1"/>
                <w:left w:val="dashDotStroked" w:sz="24" w:space="0" w:color="5B9BD5" w:themeColor="accent1"/>
                <w:bottom w:val="dashDotStroked" w:sz="24" w:space="0" w:color="5B9BD5" w:themeColor="accent1"/>
                <w:right w:val="dashDotStroked" w:sz="24" w:space="0" w:color="5B9BD5" w:themeColor="accent1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8"/>
              <w:gridCol w:w="3168"/>
              <w:gridCol w:w="3166"/>
            </w:tblGrid>
            <w:tr w:rsidR="00357C7D" w:rsidRPr="00357C7D" w14:paraId="47048CF2" w14:textId="77777777" w:rsidTr="007A432F">
              <w:trPr>
                <w:jc w:val="center"/>
              </w:trPr>
              <w:tc>
                <w:tcPr>
                  <w:tcW w:w="1667" w:type="pct"/>
                </w:tcPr>
                <w:p w14:paraId="2A459CB0" w14:textId="77777777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  <w:drawing>
                      <wp:inline distT="0" distB="0" distL="0" distR="0" wp14:anchorId="531E47F5" wp14:editId="6CEAB497">
                        <wp:extent cx="550072" cy="540000"/>
                        <wp:effectExtent l="0" t="0" r="2540" b="0"/>
                        <wp:docPr id="2" name="Image 2" descr="C:\Users\Lone\Desktop\Clotilde\2015 08 Fiches\matières enseignées\franca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one\Desktop\Clotilde\2015 08 Fiches\matières enseignées\franca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072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B98D6CA" w14:textId="6BB0C5DB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szCs w:val="26"/>
                      <w:lang w:eastAsia="fr-FR"/>
                    </w:rPr>
                    <w:t>a/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szCs w:val="26"/>
                      <w:lang w:eastAsia="fr-FR"/>
                    </w:rPr>
                    <w:t xml:space="preserve"> 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>français</w:t>
                  </w:r>
                </w:p>
              </w:tc>
              <w:tc>
                <w:tcPr>
                  <w:tcW w:w="1667" w:type="pct"/>
                </w:tcPr>
                <w:p w14:paraId="4174EED5" w14:textId="77777777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  <w:drawing>
                      <wp:inline distT="0" distB="0" distL="0" distR="0" wp14:anchorId="6EB0B446" wp14:editId="5374A02B">
                        <wp:extent cx="603551" cy="540000"/>
                        <wp:effectExtent l="0" t="0" r="6350" b="0"/>
                        <wp:docPr id="3" name="Image 3" descr="C:\Users\Lone\Desktop\Clotilde\2015 08 Fiches\matières enseignées\Art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Lone\Desktop\Clotilde\2015 08 Fiches\matières enseignées\Art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551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FB26FD" w14:textId="01456EF5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szCs w:val="26"/>
                      <w:lang w:eastAsia="fr-FR"/>
                    </w:rPr>
                    <w:t>b/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szCs w:val="26"/>
                      <w:lang w:eastAsia="fr-FR"/>
                    </w:rPr>
                    <w:t xml:space="preserve"> 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>arts plastiques</w:t>
                  </w:r>
                </w:p>
              </w:tc>
              <w:tc>
                <w:tcPr>
                  <w:tcW w:w="1666" w:type="pct"/>
                </w:tcPr>
                <w:p w14:paraId="671387EE" w14:textId="5D113886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  <w:drawing>
                      <wp:inline distT="0" distB="0" distL="0" distR="0" wp14:anchorId="18A917EE" wp14:editId="5AD54831">
                        <wp:extent cx="552857" cy="540000"/>
                        <wp:effectExtent l="0" t="0" r="0" b="0"/>
                        <wp:docPr id="12" name="Image 12" descr="C:\Users\Lone\Desktop\Clotilde\2015 08 Fiches\matières enseignées\Physiqu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Lone\Desktop\Clotilde\2015 08 Fiches\matières enseignées\Physiqu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857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 xml:space="preserve"> 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  <w:drawing>
                      <wp:inline distT="0" distB="0" distL="0" distR="0" wp14:anchorId="05E6FA02" wp14:editId="3B6DE1F7">
                        <wp:extent cx="499165" cy="540000"/>
                        <wp:effectExtent l="0" t="0" r="0" b="0"/>
                        <wp:docPr id="4" name="Image 4" descr="C:\Users\Lone\Desktop\Clotilde\2015 08 Fiches\matières enseignées\Chim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Lone\Desktop\Clotilde\2015 08 Fiches\matières enseignées\Chimi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65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52B55C" w14:textId="23CA9467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szCs w:val="26"/>
                      <w:lang w:eastAsia="fr-FR"/>
                    </w:rPr>
                    <w:t>c/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szCs w:val="26"/>
                      <w:lang w:eastAsia="fr-FR"/>
                    </w:rPr>
                    <w:t xml:space="preserve"> 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>physique et chimie</w:t>
                  </w:r>
                </w:p>
              </w:tc>
            </w:tr>
            <w:tr w:rsidR="00357C7D" w:rsidRPr="00357C7D" w14:paraId="11265D76" w14:textId="77777777" w:rsidTr="007A432F">
              <w:trPr>
                <w:jc w:val="center"/>
              </w:trPr>
              <w:tc>
                <w:tcPr>
                  <w:tcW w:w="1667" w:type="pct"/>
                </w:tcPr>
                <w:p w14:paraId="14A009F1" w14:textId="5CCEE892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  <w:drawing>
                      <wp:inline distT="0" distB="0" distL="0" distR="0" wp14:anchorId="08BD15EA" wp14:editId="592E04EB">
                        <wp:extent cx="564963" cy="540000"/>
                        <wp:effectExtent l="0" t="0" r="6985" b="0"/>
                        <wp:docPr id="8" name="Image 8" descr="C:\Users\Lone\Desktop\Clotilde\2015 08 Fiches\matières enseignées\EP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Lone\Desktop\Clotilde\2015 08 Fiches\matières enseignées\EP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963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AA16D9" w14:textId="5D48A57F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szCs w:val="26"/>
                      <w:lang w:eastAsia="fr-FR"/>
                    </w:rPr>
                    <w:t>d/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szCs w:val="26"/>
                      <w:lang w:eastAsia="fr-FR"/>
                    </w:rPr>
                    <w:t xml:space="preserve"> 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>EPS (sport)</w:t>
                  </w:r>
                </w:p>
              </w:tc>
              <w:tc>
                <w:tcPr>
                  <w:tcW w:w="1667" w:type="pct"/>
                </w:tcPr>
                <w:p w14:paraId="4A3B7ACB" w14:textId="77777777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  <w:drawing>
                      <wp:inline distT="0" distB="0" distL="0" distR="0" wp14:anchorId="129E453D" wp14:editId="0123C28D">
                        <wp:extent cx="672687" cy="540000"/>
                        <wp:effectExtent l="0" t="0" r="0" b="0"/>
                        <wp:docPr id="16" name="Image 16" descr="C:\Users\Lone\Desktop\Clotilde\2015 08 Fiches\matières enseignées\Technologie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Lone\Desktop\Clotilde\2015 08 Fiches\matières enseignées\Technologie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2687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902A" w14:textId="60C41166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szCs w:val="26"/>
                      <w:lang w:eastAsia="fr-FR"/>
                    </w:rPr>
                    <w:t>e/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szCs w:val="26"/>
                      <w:lang w:eastAsia="fr-FR"/>
                    </w:rPr>
                    <w:t xml:space="preserve"> 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>technologie</w:t>
                  </w:r>
                </w:p>
              </w:tc>
              <w:tc>
                <w:tcPr>
                  <w:tcW w:w="1666" w:type="pct"/>
                </w:tcPr>
                <w:p w14:paraId="1CC193F8" w14:textId="77777777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  <w:drawing>
                      <wp:inline distT="0" distB="0" distL="0" distR="0" wp14:anchorId="20E34186" wp14:editId="120C81CC">
                        <wp:extent cx="540000" cy="540000"/>
                        <wp:effectExtent l="0" t="0" r="0" b="0"/>
                        <wp:docPr id="5" name="Image 5" descr="C:\Users\Lone\Desktop\Clotilde\2015 08 Fiches\matières enseignées\angla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Lone\Desktop\Clotilde\2015 08 Fiches\matières enseignées\angla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9565C79" w14:textId="6D028F6F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szCs w:val="26"/>
                      <w:lang w:eastAsia="fr-FR"/>
                    </w:rPr>
                    <w:t>f/</w:t>
                  </w:r>
                  <w:r w:rsidR="00357C7D" w:rsidRPr="00357C7D">
                    <w:rPr>
                      <w:rFonts w:ascii="Arial" w:eastAsia="Times New Roman" w:hAnsi="Arial" w:cs="Arial"/>
                      <w:b/>
                      <w:i/>
                      <w:szCs w:val="26"/>
                      <w:lang w:eastAsia="fr-FR"/>
                    </w:rPr>
                    <w:t xml:space="preserve"> 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>anglais</w:t>
                  </w:r>
                </w:p>
              </w:tc>
            </w:tr>
            <w:tr w:rsidR="00357C7D" w:rsidRPr="00357C7D" w14:paraId="3B1DAC94" w14:textId="77777777" w:rsidTr="007A432F">
              <w:trPr>
                <w:jc w:val="center"/>
              </w:trPr>
              <w:tc>
                <w:tcPr>
                  <w:tcW w:w="1667" w:type="pct"/>
                </w:tcPr>
                <w:p w14:paraId="07DC20A2" w14:textId="77777777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  <w:drawing>
                      <wp:inline distT="0" distB="0" distL="0" distR="0" wp14:anchorId="6BBD6536" wp14:editId="639AD727">
                        <wp:extent cx="591429" cy="540000"/>
                        <wp:effectExtent l="0" t="0" r="0" b="0"/>
                        <wp:docPr id="11" name="Image 11" descr="C:\Users\Lone\Desktop\Clotilde\2015 08 Fiches\matières enseignées\Musiqu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Lone\Desktop\Clotilde\2015 08 Fiches\matières enseignées\Musiqu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1429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2DC9323" w14:textId="2DD93D8B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szCs w:val="26"/>
                      <w:lang w:eastAsia="fr-FR"/>
                    </w:rPr>
                    <w:t>g/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szCs w:val="26"/>
                      <w:lang w:eastAsia="fr-FR"/>
                    </w:rPr>
                    <w:t xml:space="preserve"> 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>musique</w:t>
                  </w:r>
                </w:p>
              </w:tc>
              <w:tc>
                <w:tcPr>
                  <w:tcW w:w="1667" w:type="pct"/>
                </w:tcPr>
                <w:p w14:paraId="0305669B" w14:textId="77777777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  <w:drawing>
                      <wp:inline distT="0" distB="0" distL="0" distR="0" wp14:anchorId="5599BF3F" wp14:editId="65E95828">
                        <wp:extent cx="511309" cy="540000"/>
                        <wp:effectExtent l="0" t="0" r="3175" b="0"/>
                        <wp:docPr id="9" name="Image 9" descr="C:\Users\Lone\Desktop\Clotilde\2015 08 Fiches\matières enseignées\Mathematiqu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Lone\Desktop\Clotilde\2015 08 Fiches\matières enseignées\Mathematiqu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1309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13E0754" w14:textId="58626B54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szCs w:val="26"/>
                      <w:lang w:eastAsia="fr-FR"/>
                    </w:rPr>
                    <w:t>h/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szCs w:val="26"/>
                      <w:lang w:eastAsia="fr-FR"/>
                    </w:rPr>
                    <w:t xml:space="preserve"> 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>mathématiques</w:t>
                  </w:r>
                </w:p>
              </w:tc>
              <w:tc>
                <w:tcPr>
                  <w:tcW w:w="1666" w:type="pct"/>
                </w:tcPr>
                <w:p w14:paraId="43ABCBC7" w14:textId="69FE5509" w:rsidR="007A432F" w:rsidRPr="00357C7D" w:rsidRDefault="007A432F" w:rsidP="006F6AA3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  <w:drawing>
                      <wp:inline distT="0" distB="0" distL="0" distR="0" wp14:anchorId="790EB4B7" wp14:editId="3CF1AAD4">
                        <wp:extent cx="506534" cy="540000"/>
                        <wp:effectExtent l="0" t="0" r="8255" b="0"/>
                        <wp:docPr id="7" name="Image 7" descr="C:\Users\Lone\Desktop\Clotilde\2015 08 Fiches\matières enseignées\Histoi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Lone\Desktop\Clotilde\2015 08 Fiches\matières enseignées\Histoi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6534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 xml:space="preserve"> 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  <w:drawing>
                      <wp:inline distT="0" distB="0" distL="0" distR="0" wp14:anchorId="2A848FCF" wp14:editId="420BBB37">
                        <wp:extent cx="625741" cy="540000"/>
                        <wp:effectExtent l="0" t="0" r="3175" b="0"/>
                        <wp:docPr id="6" name="Image 6" descr="C:\Users\Lone\Desktop\Clotilde\2015 08 Fiches\matières enseignées\Geograph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Lone\Desktop\Clotilde\2015 08 Fiches\matières enseignées\Geographi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5741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0B56CDA" w14:textId="1658BA58" w:rsidR="007A432F" w:rsidRPr="00357C7D" w:rsidRDefault="007A432F" w:rsidP="0059468A">
                  <w:pPr>
                    <w:spacing w:after="120"/>
                    <w:jc w:val="center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b/>
                      <w:szCs w:val="26"/>
                      <w:lang w:eastAsia="fr-FR"/>
                    </w:rPr>
                    <w:t>i/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szCs w:val="26"/>
                      <w:lang w:eastAsia="fr-FR"/>
                    </w:rPr>
                    <w:t xml:space="preserve"> </w:t>
                  </w:r>
                  <w:r w:rsidR="0059468A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>h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>istoire-géographie</w:t>
                  </w:r>
                </w:p>
              </w:tc>
            </w:tr>
            <w:tr w:rsidR="00357C7D" w:rsidRPr="00357C7D" w14:paraId="39BAECE1" w14:textId="77777777" w:rsidTr="007A432F">
              <w:trPr>
                <w:jc w:val="center"/>
              </w:trPr>
              <w:tc>
                <w:tcPr>
                  <w:tcW w:w="3334" w:type="pct"/>
                  <w:gridSpan w:val="2"/>
                </w:tcPr>
                <w:p w14:paraId="4141EF92" w14:textId="77777777" w:rsidR="007A432F" w:rsidRPr="00357C7D" w:rsidRDefault="007A432F" w:rsidP="006F6AA3">
                  <w:pPr>
                    <w:ind w:firstLine="1138"/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  <w:drawing>
                      <wp:inline distT="0" distB="0" distL="0" distR="0" wp14:anchorId="4428BB07" wp14:editId="43B77FC2">
                        <wp:extent cx="483550" cy="540000"/>
                        <wp:effectExtent l="0" t="0" r="0" b="0"/>
                        <wp:docPr id="14" name="Image 14" descr="C:\Users\Lone\Desktop\Clotilde\2015 08 Fiches\matières enseignées\SV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Lone\Desktop\Clotilde\2015 08 Fiches\matières enseignées\SV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3550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E9A816C" w14:textId="626CF93E" w:rsidR="007A432F" w:rsidRPr="00357C7D" w:rsidRDefault="007A432F" w:rsidP="006F6AA3">
                  <w:pPr>
                    <w:ind w:firstLine="855"/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</w:pPr>
                  <w:r w:rsidRPr="00357C7D">
                    <w:rPr>
                      <w:rFonts w:ascii="Arial" w:eastAsia="Times New Roman" w:hAnsi="Arial" w:cs="Arial"/>
                      <w:szCs w:val="26"/>
                      <w:lang w:eastAsia="fr-FR"/>
                    </w:rPr>
                    <w:t>j/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szCs w:val="26"/>
                      <w:lang w:eastAsia="fr-FR"/>
                    </w:rPr>
                    <w:t xml:space="preserve"> </w:t>
                  </w:r>
                  <w:r w:rsidRPr="00357C7D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>sciences de la vie et de la Terre</w:t>
                  </w:r>
                  <w:r w:rsidR="00097660">
                    <w:rPr>
                      <w:rFonts w:ascii="Arial" w:eastAsia="Times New Roman" w:hAnsi="Arial" w:cs="Arial"/>
                      <w:b/>
                      <w:i/>
                      <w:color w:val="FF0000"/>
                      <w:szCs w:val="26"/>
                      <w:lang w:eastAsia="fr-FR"/>
                    </w:rPr>
                    <w:t xml:space="preserve"> (SVT)</w:t>
                  </w:r>
                </w:p>
              </w:tc>
              <w:tc>
                <w:tcPr>
                  <w:tcW w:w="1666" w:type="pct"/>
                </w:tcPr>
                <w:p w14:paraId="4863DA4F" w14:textId="77777777" w:rsidR="007A432F" w:rsidRPr="00357C7D" w:rsidRDefault="007A432F" w:rsidP="006F6AA3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noProof/>
                      <w:color w:val="FF0000"/>
                      <w:szCs w:val="26"/>
                      <w:lang w:eastAsia="fr-FR"/>
                    </w:rPr>
                  </w:pPr>
                </w:p>
              </w:tc>
            </w:tr>
          </w:tbl>
          <w:p w14:paraId="4AD03086" w14:textId="02447378" w:rsidR="00033B63" w:rsidRPr="00033B63" w:rsidRDefault="00033B63" w:rsidP="000E787F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1C844CA5" w14:textId="1F8C9DCF" w:rsidR="00033B63" w:rsidRDefault="00097660" w:rsidP="00621A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Travail individuel. Les élèves écrivent sous chaque image le nom de la matière qui correspond. Pendant la correction, préciser que la biologie se dit </w:t>
      </w:r>
      <w:r w:rsidRPr="00097660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SVT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EPS signifie </w:t>
      </w:r>
      <w:r w:rsidRPr="00097660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Education Physique et Sportive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7C0E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les langues étrangères, on dit </w:t>
      </w:r>
      <w:r w:rsidR="007C0E5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LV1 </w:t>
      </w:r>
      <w:r w:rsidR="007C0E52">
        <w:rPr>
          <w:rFonts w:ascii="Times New Roman" w:eastAsia="Times New Roman" w:hAnsi="Times New Roman" w:cs="Times New Roman"/>
          <w:sz w:val="24"/>
          <w:szCs w:val="24"/>
          <w:lang w:eastAsia="fr-FR"/>
        </w:rPr>
        <w:t>(1</w:t>
      </w:r>
      <w:r w:rsidR="007C0E52" w:rsidRPr="007C0E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ère</w:t>
      </w:r>
      <w:r w:rsidR="007C0E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langue vivante, généralement l’anglais), et </w:t>
      </w:r>
      <w:r w:rsidR="007C0E52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LV2 </w:t>
      </w:r>
      <w:r w:rsidR="007C0E52">
        <w:rPr>
          <w:rFonts w:ascii="Times New Roman" w:eastAsia="Times New Roman" w:hAnsi="Times New Roman" w:cs="Times New Roman"/>
          <w:sz w:val="24"/>
          <w:szCs w:val="24"/>
          <w:lang w:eastAsia="fr-FR"/>
        </w:rPr>
        <w:t>(2</w:t>
      </w:r>
      <w:r w:rsidR="007C0E52" w:rsidRPr="007C0E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 w:rsidR="007C0E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langue vivante : allemand, espagnol, italien…).  </w:t>
      </w:r>
    </w:p>
    <w:p w14:paraId="7FCD5CA8" w14:textId="5E1FF8BF" w:rsidR="0054111C" w:rsidRPr="00524789" w:rsidRDefault="0054111C" w:rsidP="00621AC8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5247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activité peut être complétée avec la mini-activité correspondante </w:t>
      </w:r>
      <w:hyperlink r:id="rId22" w:history="1">
        <w:r w:rsidRPr="00524789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 xml:space="preserve">sur </w:t>
        </w:r>
        <w:proofErr w:type="spellStart"/>
        <w:r w:rsidRPr="00524789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FranskSprog</w:t>
        </w:r>
        <w:proofErr w:type="spellEnd"/>
      </w:hyperlink>
      <w:r w:rsidRPr="005247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les élèves écoutent le nom d’une matière et doivent l’associer à l’image correspondante. </w:t>
      </w:r>
    </w:p>
    <w:p w14:paraId="1A7D06DF" w14:textId="77777777" w:rsidR="00033B63" w:rsidRDefault="00033B63" w:rsidP="00033B6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21AC8" w:rsidRPr="00033B63" w14:paraId="708C4546" w14:textId="77777777" w:rsidTr="00732424">
        <w:tc>
          <w:tcPr>
            <w:tcW w:w="9778" w:type="dxa"/>
            <w:shd w:val="clear" w:color="auto" w:fill="DEEAF6" w:themeFill="accent1" w:themeFillTint="33"/>
          </w:tcPr>
          <w:p w14:paraId="1038DD3E" w14:textId="1D85A87D" w:rsidR="00621AC8" w:rsidRPr="00621AC8" w:rsidRDefault="00621AC8" w:rsidP="00732424">
            <w:pPr>
              <w:numPr>
                <w:ilvl w:val="0"/>
                <w:numId w:val="13"/>
              </w:num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621AC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Est-ce que tu as d’autres matières ? Ecris-les en danois.</w:t>
            </w:r>
          </w:p>
        </w:tc>
      </w:tr>
    </w:tbl>
    <w:p w14:paraId="504A8B26" w14:textId="0A04EFC2" w:rsidR="00621AC8" w:rsidRDefault="00621AC8" w:rsidP="00621AC8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matières en France et au Danemark ne sont pas identiques. Les fair</w:t>
      </w:r>
      <w:r w:rsidR="004A6FD5">
        <w:rPr>
          <w:rFonts w:ascii="Times New Roman" w:eastAsia="Times New Roman" w:hAnsi="Times New Roman" w:cs="Times New Roman"/>
          <w:sz w:val="24"/>
          <w:szCs w:val="24"/>
          <w:lang w:eastAsia="fr-FR"/>
        </w:rPr>
        <w:t>e parler sur les différences qu’ils observent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 Ils peuvent parler en danois car le but est de comprendre que certaines matières d</w:t>
      </w:r>
      <w:r w:rsidR="00227152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 pays ne sont pas apprises dans l’autre.</w:t>
      </w:r>
      <w:r w:rsidR="004A6F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697F5524" w14:textId="1654A0F0" w:rsidR="0085732A" w:rsidRPr="004605D1" w:rsidRDefault="007A432F" w:rsidP="003E4049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spacing w:after="240"/>
        <w:ind w:left="0" w:right="0" w:firstLine="709"/>
        <w:jc w:val="left"/>
        <w:rPr>
          <w:sz w:val="28"/>
        </w:rPr>
      </w:pPr>
      <w:r>
        <w:rPr>
          <w:sz w:val="28"/>
        </w:rPr>
        <w:t xml:space="preserve">JE </w:t>
      </w:r>
      <w:r w:rsidR="00097660">
        <w:rPr>
          <w:caps/>
          <w:sz w:val="28"/>
          <w:szCs w:val="28"/>
        </w:rPr>
        <w:t>MÉmorise</w:t>
      </w:r>
      <w:r>
        <w:rPr>
          <w:sz w:val="28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735BE" w:rsidRPr="00033B63" w14:paraId="62DC82F6" w14:textId="77777777" w:rsidTr="000E7759">
        <w:tc>
          <w:tcPr>
            <w:tcW w:w="9778" w:type="dxa"/>
            <w:shd w:val="clear" w:color="auto" w:fill="DEEAF6" w:themeFill="accent1" w:themeFillTint="33"/>
          </w:tcPr>
          <w:p w14:paraId="6AA54F35" w14:textId="1710C781" w:rsidR="00F735BE" w:rsidRPr="00097660" w:rsidRDefault="00033B63" w:rsidP="00C0454A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033B6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097660" w:rsidRPr="00097660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Jeu de mime. Pioche une matière et mime : ton groupe doit deviner rapidement. </w:t>
            </w:r>
          </w:p>
        </w:tc>
      </w:tr>
    </w:tbl>
    <w:p w14:paraId="26D39FDA" w14:textId="3C4AD3D3" w:rsidR="00A92AAB" w:rsidRPr="0059468A" w:rsidRDefault="001E7DCE" w:rsidP="001E7D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>Découpe</w:t>
      </w:r>
      <w:r w:rsidR="00563157"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>r</w:t>
      </w:r>
      <w:r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les étiquettes suivantes </w:t>
      </w:r>
      <w:r w:rsidR="00563157"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(2 identiques) </w:t>
      </w:r>
      <w:r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et </w:t>
      </w:r>
      <w:r w:rsidR="00563157"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</w:t>
      </w:r>
      <w:r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>place</w:t>
      </w:r>
      <w:r w:rsidR="00563157"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r </w:t>
      </w:r>
      <w:r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dans </w:t>
      </w:r>
      <w:r w:rsidR="00563157"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>deux</w:t>
      </w:r>
      <w:r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sac</w:t>
      </w:r>
      <w:r w:rsidR="00563157"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>s différents</w:t>
      </w:r>
      <w:r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>. Divise</w:t>
      </w:r>
      <w:r w:rsidR="00563157"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>r</w:t>
      </w:r>
      <w:r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la classe en deux groupes. Une personne </w:t>
      </w:r>
      <w:r w:rsidR="00563157"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>de chaque groupe</w:t>
      </w:r>
      <w:r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pioche une étiquette et doit mimer (sans parler et sans écrire) la matière écrite sur le papier. Les membres de son </w:t>
      </w:r>
      <w:r w:rsidR="00563157"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propre </w:t>
      </w:r>
      <w:r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groupe doivent deviner et dire le nom de la matière en français. </w:t>
      </w:r>
      <w:r w:rsidR="00563157" w:rsidRPr="0059468A">
        <w:rPr>
          <w:rFonts w:ascii="Times New Roman" w:eastAsia="Times New Roman" w:hAnsi="Times New Roman" w:cs="Times New Roman"/>
          <w:sz w:val="24"/>
          <w:szCs w:val="20"/>
          <w:lang w:eastAsia="fr-FR"/>
        </w:rPr>
        <w:t>Si possible, faire jouer les deux groupes en même temps et le groupe gagnant est celui qui a deviné toutes les étiquettes le plus rapidement.</w:t>
      </w:r>
    </w:p>
    <w:tbl>
      <w:tblPr>
        <w:tblStyle w:val="Grilledutableau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1E7DCE" w:rsidRPr="00B05D3B" w14:paraId="28B5B023" w14:textId="77777777" w:rsidTr="00563157">
        <w:tc>
          <w:tcPr>
            <w:tcW w:w="4889" w:type="dxa"/>
          </w:tcPr>
          <w:p w14:paraId="00AB68BA" w14:textId="196698ED" w:rsidR="001E7DCE" w:rsidRPr="00B05D3B" w:rsidRDefault="001E7DCE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lastRenderedPageBreak/>
              <w:t>ARTS PLASTIQUES</w:t>
            </w:r>
          </w:p>
        </w:tc>
        <w:tc>
          <w:tcPr>
            <w:tcW w:w="4889" w:type="dxa"/>
          </w:tcPr>
          <w:p w14:paraId="4ADD593F" w14:textId="10058E72" w:rsidR="001E7DCE" w:rsidRPr="00B05D3B" w:rsidRDefault="001E7DCE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PHYSIQUE-CHIMIE</w:t>
            </w:r>
          </w:p>
        </w:tc>
      </w:tr>
      <w:tr w:rsidR="001E7DCE" w:rsidRPr="00B05D3B" w14:paraId="1F2E8FEA" w14:textId="77777777" w:rsidTr="00563157">
        <w:tc>
          <w:tcPr>
            <w:tcW w:w="4889" w:type="dxa"/>
          </w:tcPr>
          <w:p w14:paraId="5D330362" w14:textId="0255149B" w:rsidR="001E7DCE" w:rsidRPr="00B05D3B" w:rsidRDefault="001E7DCE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E</w:t>
            </w:r>
            <w:r w:rsidR="00563157"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.P.S.</w:t>
            </w:r>
          </w:p>
        </w:tc>
        <w:tc>
          <w:tcPr>
            <w:tcW w:w="4889" w:type="dxa"/>
          </w:tcPr>
          <w:p w14:paraId="0915AA2F" w14:textId="04781940" w:rsidR="001E7DCE" w:rsidRPr="00B05D3B" w:rsidRDefault="001E7DCE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TECHNOLOGIE</w:t>
            </w:r>
          </w:p>
        </w:tc>
      </w:tr>
      <w:tr w:rsidR="001E7DCE" w:rsidRPr="00B05D3B" w14:paraId="7AD71FEB" w14:textId="77777777" w:rsidTr="00563157">
        <w:tc>
          <w:tcPr>
            <w:tcW w:w="4889" w:type="dxa"/>
          </w:tcPr>
          <w:p w14:paraId="5853B862" w14:textId="5DD1E18C" w:rsidR="001E7DCE" w:rsidRPr="00B05D3B" w:rsidRDefault="001E7DCE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MUSIQUE</w:t>
            </w:r>
          </w:p>
        </w:tc>
        <w:tc>
          <w:tcPr>
            <w:tcW w:w="4889" w:type="dxa"/>
          </w:tcPr>
          <w:p w14:paraId="1ED5602B" w14:textId="260B71BA" w:rsidR="001E7DCE" w:rsidRPr="00B05D3B" w:rsidRDefault="001E7DCE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MATH</w:t>
            </w:r>
            <w:r w:rsidR="00563157"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É</w:t>
            </w: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MATIQUES</w:t>
            </w:r>
          </w:p>
        </w:tc>
      </w:tr>
      <w:tr w:rsidR="001E7DCE" w:rsidRPr="00B05D3B" w14:paraId="34AF05AE" w14:textId="77777777" w:rsidTr="00563157">
        <w:tc>
          <w:tcPr>
            <w:tcW w:w="4889" w:type="dxa"/>
          </w:tcPr>
          <w:p w14:paraId="29F07375" w14:textId="244521A3" w:rsidR="001E7DCE" w:rsidRPr="00B05D3B" w:rsidRDefault="001E7DCE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HISTOIRE-G</w:t>
            </w:r>
            <w:r w:rsidR="00563157"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É</w:t>
            </w: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OGRAPHIE</w:t>
            </w:r>
          </w:p>
        </w:tc>
        <w:tc>
          <w:tcPr>
            <w:tcW w:w="4889" w:type="dxa"/>
            <w:tcBorders>
              <w:bottom w:val="dotDash" w:sz="4" w:space="0" w:color="auto"/>
            </w:tcBorders>
          </w:tcPr>
          <w:p w14:paraId="088A175D" w14:textId="33D5EBD8" w:rsidR="001E7DCE" w:rsidRPr="00B05D3B" w:rsidRDefault="001E7DCE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S</w:t>
            </w:r>
            <w:r w:rsidR="00563157"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.</w:t>
            </w: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V</w:t>
            </w:r>
            <w:r w:rsidR="00563157"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.</w:t>
            </w: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T</w:t>
            </w:r>
            <w:r w:rsidR="00563157"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.</w:t>
            </w:r>
          </w:p>
        </w:tc>
      </w:tr>
      <w:tr w:rsidR="00563157" w:rsidRPr="00B05D3B" w14:paraId="6D28F18C" w14:textId="77777777" w:rsidTr="00563157">
        <w:tc>
          <w:tcPr>
            <w:tcW w:w="4889" w:type="dxa"/>
          </w:tcPr>
          <w:p w14:paraId="2C1AADD1" w14:textId="2A70B264" w:rsidR="00563157" w:rsidRPr="00B05D3B" w:rsidRDefault="00563157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LANGUES (anglais, français…)</w:t>
            </w:r>
          </w:p>
        </w:tc>
        <w:tc>
          <w:tcPr>
            <w:tcW w:w="4889" w:type="dxa"/>
            <w:tcBorders>
              <w:bottom w:val="nil"/>
              <w:right w:val="nil"/>
            </w:tcBorders>
          </w:tcPr>
          <w:p w14:paraId="168AFD6D" w14:textId="77777777" w:rsidR="00563157" w:rsidRPr="00B05D3B" w:rsidRDefault="00563157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</w:p>
        </w:tc>
      </w:tr>
    </w:tbl>
    <w:p w14:paraId="740D2124" w14:textId="77777777" w:rsidR="001E7DCE" w:rsidRDefault="001E7DCE" w:rsidP="001E7DC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05D3B" w:rsidRPr="00B05D3B" w14:paraId="43A92477" w14:textId="77777777" w:rsidTr="00732424">
        <w:tc>
          <w:tcPr>
            <w:tcW w:w="4889" w:type="dxa"/>
          </w:tcPr>
          <w:p w14:paraId="61E661E3" w14:textId="77777777" w:rsidR="00B05D3B" w:rsidRPr="00B05D3B" w:rsidRDefault="00B05D3B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ARTS PLASTIQUES</w:t>
            </w:r>
          </w:p>
        </w:tc>
        <w:tc>
          <w:tcPr>
            <w:tcW w:w="4889" w:type="dxa"/>
          </w:tcPr>
          <w:p w14:paraId="5E462292" w14:textId="77777777" w:rsidR="00B05D3B" w:rsidRPr="00B05D3B" w:rsidRDefault="00B05D3B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PHYSIQUE-CHIMIE</w:t>
            </w:r>
          </w:p>
        </w:tc>
      </w:tr>
      <w:tr w:rsidR="00B05D3B" w:rsidRPr="00B05D3B" w14:paraId="303E962C" w14:textId="77777777" w:rsidTr="00732424">
        <w:tc>
          <w:tcPr>
            <w:tcW w:w="4889" w:type="dxa"/>
          </w:tcPr>
          <w:p w14:paraId="4AE8B283" w14:textId="77777777" w:rsidR="00B05D3B" w:rsidRPr="00B05D3B" w:rsidRDefault="00B05D3B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E.P.S.</w:t>
            </w:r>
          </w:p>
        </w:tc>
        <w:tc>
          <w:tcPr>
            <w:tcW w:w="4889" w:type="dxa"/>
          </w:tcPr>
          <w:p w14:paraId="5C1517CA" w14:textId="77777777" w:rsidR="00B05D3B" w:rsidRPr="00B05D3B" w:rsidRDefault="00B05D3B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TECHNOLOGIE</w:t>
            </w:r>
          </w:p>
        </w:tc>
      </w:tr>
      <w:tr w:rsidR="00B05D3B" w:rsidRPr="00B05D3B" w14:paraId="4E0E027F" w14:textId="77777777" w:rsidTr="00732424">
        <w:tc>
          <w:tcPr>
            <w:tcW w:w="4889" w:type="dxa"/>
          </w:tcPr>
          <w:p w14:paraId="6C13DE23" w14:textId="77777777" w:rsidR="00B05D3B" w:rsidRPr="00B05D3B" w:rsidRDefault="00B05D3B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MUSIQUE</w:t>
            </w:r>
          </w:p>
        </w:tc>
        <w:tc>
          <w:tcPr>
            <w:tcW w:w="4889" w:type="dxa"/>
          </w:tcPr>
          <w:p w14:paraId="513DE1D8" w14:textId="77777777" w:rsidR="00B05D3B" w:rsidRPr="00B05D3B" w:rsidRDefault="00B05D3B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MATHÉMATIQUES</w:t>
            </w:r>
          </w:p>
        </w:tc>
      </w:tr>
      <w:tr w:rsidR="00B05D3B" w:rsidRPr="00B05D3B" w14:paraId="6CACE1D4" w14:textId="77777777" w:rsidTr="00732424">
        <w:tc>
          <w:tcPr>
            <w:tcW w:w="4889" w:type="dxa"/>
          </w:tcPr>
          <w:p w14:paraId="0A82929D" w14:textId="77777777" w:rsidR="00B05D3B" w:rsidRPr="00B05D3B" w:rsidRDefault="00B05D3B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HISTOIRE-GÉOGRAPHIE</w:t>
            </w:r>
          </w:p>
        </w:tc>
        <w:tc>
          <w:tcPr>
            <w:tcW w:w="4889" w:type="dxa"/>
            <w:tcBorders>
              <w:bottom w:val="dotDash" w:sz="4" w:space="0" w:color="auto"/>
            </w:tcBorders>
          </w:tcPr>
          <w:p w14:paraId="4E3F47A8" w14:textId="77777777" w:rsidR="00B05D3B" w:rsidRPr="00B05D3B" w:rsidRDefault="00B05D3B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S.V.T.</w:t>
            </w:r>
          </w:p>
        </w:tc>
      </w:tr>
      <w:tr w:rsidR="00B05D3B" w:rsidRPr="00B05D3B" w14:paraId="26D22804" w14:textId="77777777" w:rsidTr="00732424">
        <w:tc>
          <w:tcPr>
            <w:tcW w:w="4889" w:type="dxa"/>
          </w:tcPr>
          <w:p w14:paraId="3F606E23" w14:textId="77777777" w:rsidR="00B05D3B" w:rsidRPr="00B05D3B" w:rsidRDefault="00B05D3B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sz w:val="28"/>
                <w:szCs w:val="20"/>
                <w:lang w:eastAsia="fr-FR"/>
              </w:rPr>
              <w:t>LANGUES (anglais, français…)</w:t>
            </w:r>
          </w:p>
        </w:tc>
        <w:tc>
          <w:tcPr>
            <w:tcW w:w="4889" w:type="dxa"/>
            <w:tcBorders>
              <w:bottom w:val="nil"/>
              <w:right w:val="nil"/>
            </w:tcBorders>
          </w:tcPr>
          <w:p w14:paraId="716E12BF" w14:textId="77777777" w:rsidR="00B05D3B" w:rsidRPr="00B05D3B" w:rsidRDefault="00B05D3B" w:rsidP="008E01CE">
            <w:pPr>
              <w:spacing w:before="480" w:after="480" w:line="276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eastAsia="fr-FR"/>
              </w:rPr>
            </w:pPr>
          </w:p>
        </w:tc>
      </w:tr>
    </w:tbl>
    <w:p w14:paraId="7E136056" w14:textId="6755FA64" w:rsidR="00033B63" w:rsidRDefault="00097660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caps/>
          <w:sz w:val="28"/>
        </w:rPr>
      </w:pPr>
      <w:r w:rsidRPr="00097660">
        <w:rPr>
          <w:caps/>
          <w:sz w:val="28"/>
        </w:rPr>
        <w:lastRenderedPageBreak/>
        <w:t>Je reconnais les mati</w:t>
      </w:r>
      <w:r>
        <w:rPr>
          <w:caps/>
          <w:sz w:val="28"/>
        </w:rPr>
        <w:t>È</w:t>
      </w:r>
      <w:r w:rsidRPr="00097660">
        <w:rPr>
          <w:caps/>
          <w:sz w:val="28"/>
        </w:rPr>
        <w:t xml:space="preserve">res </w:t>
      </w:r>
      <w:r>
        <w:rPr>
          <w:caps/>
          <w:sz w:val="28"/>
        </w:rPr>
        <w:t>À</w:t>
      </w:r>
      <w:r w:rsidRPr="00097660">
        <w:rPr>
          <w:caps/>
          <w:sz w:val="28"/>
        </w:rPr>
        <w:t xml:space="preserve"> l’oral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B60CC" w:rsidRPr="00B05D3B" w14:paraId="1D8EA037" w14:textId="77777777" w:rsidTr="00732424">
        <w:tc>
          <w:tcPr>
            <w:tcW w:w="9778" w:type="dxa"/>
            <w:shd w:val="clear" w:color="auto" w:fill="DEEAF6" w:themeFill="accent1" w:themeFillTint="33"/>
          </w:tcPr>
          <w:p w14:paraId="70DA6D4F" w14:textId="741E83FB" w:rsidR="00EB60CC" w:rsidRPr="00B05D3B" w:rsidRDefault="00524789" w:rsidP="00EB60CC">
            <w:pPr>
              <w:spacing w:line="276" w:lineRule="auto"/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fr-FR"/>
              </w:rPr>
              <w:t xml:space="preserve">Transcription de l’enregistrement </w:t>
            </w:r>
            <w:r w:rsidR="008E1EF8" w:rsidRPr="00B05D3B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fr-FR"/>
              </w:rPr>
              <w:t>audio</w:t>
            </w:r>
          </w:p>
          <w:p w14:paraId="3D7252A8" w14:textId="76CF6FB9" w:rsidR="008E1EF8" w:rsidRPr="00B05D3B" w:rsidRDefault="008E1EF8" w:rsidP="00EB60CC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b/>
                <w:sz w:val="24"/>
                <w:szCs w:val="20"/>
                <w:lang w:eastAsia="fr-FR"/>
              </w:rPr>
              <w:t>Olivia :</w:t>
            </w:r>
          </w:p>
          <w:p w14:paraId="5117A383" w14:textId="042B6988" w:rsidR="00EB60CC" w:rsidRPr="00B05D3B" w:rsidRDefault="008E1EF8" w:rsidP="008E1EF8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color w:val="FF0000"/>
                <w:sz w:val="24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i/>
                <w:color w:val="FF0000"/>
                <w:sz w:val="24"/>
                <w:szCs w:val="20"/>
                <w:lang w:eastAsia="fr-FR"/>
              </w:rPr>
              <w:t>Ce</w:t>
            </w:r>
            <w:r w:rsidR="00B56E0D">
              <w:rPr>
                <w:rFonts w:ascii="Arial" w:eastAsia="Times New Roman" w:hAnsi="Arial" w:cs="Arial"/>
                <w:i/>
                <w:color w:val="FF0000"/>
                <w:sz w:val="24"/>
                <w:szCs w:val="20"/>
                <w:lang w:eastAsia="fr-FR"/>
              </w:rPr>
              <w:t>tte année, je suis en sixième et c’</w:t>
            </w:r>
            <w:r w:rsidRPr="00B05D3B">
              <w:rPr>
                <w:rFonts w:ascii="Arial" w:eastAsia="Times New Roman" w:hAnsi="Arial" w:cs="Arial"/>
                <w:i/>
                <w:color w:val="FF0000"/>
                <w:sz w:val="24"/>
                <w:szCs w:val="20"/>
                <w:lang w:eastAsia="fr-FR"/>
              </w:rPr>
              <w:t xml:space="preserve">est ma première année au collège. Comme l’année dernière, je fais du français, des maths, de l’histoire-géo, du sport et d’autres matières. Mais il y a aussi de nouvelles matières comme </w:t>
            </w:r>
            <w:r w:rsidR="00524789">
              <w:rPr>
                <w:rFonts w:ascii="Arial" w:eastAsia="Times New Roman" w:hAnsi="Arial" w:cs="Arial"/>
                <w:i/>
                <w:color w:val="FF0000"/>
                <w:sz w:val="24"/>
                <w:szCs w:val="20"/>
                <w:lang w:eastAsia="fr-FR"/>
              </w:rPr>
              <w:t xml:space="preserve">techno, </w:t>
            </w:r>
            <w:r w:rsidRPr="00B05D3B">
              <w:rPr>
                <w:rFonts w:ascii="Arial" w:eastAsia="Times New Roman" w:hAnsi="Arial" w:cs="Arial"/>
                <w:i/>
                <w:color w:val="FF0000"/>
                <w:sz w:val="24"/>
                <w:szCs w:val="20"/>
                <w:lang w:eastAsia="fr-FR"/>
              </w:rPr>
              <w:t xml:space="preserve">SVT, physique-chimie… </w:t>
            </w:r>
            <w:r w:rsidR="00B56E0D">
              <w:rPr>
                <w:rFonts w:ascii="Arial" w:eastAsia="Times New Roman" w:hAnsi="Arial" w:cs="Arial"/>
                <w:i/>
                <w:color w:val="FF0000"/>
                <w:sz w:val="24"/>
                <w:szCs w:val="20"/>
                <w:lang w:eastAsia="fr-FR"/>
              </w:rPr>
              <w:t>Mais m</w:t>
            </w:r>
            <w:r w:rsidRPr="00B05D3B">
              <w:rPr>
                <w:rFonts w:ascii="Arial" w:eastAsia="Times New Roman" w:hAnsi="Arial" w:cs="Arial"/>
                <w:i/>
                <w:color w:val="FF0000"/>
                <w:sz w:val="24"/>
                <w:szCs w:val="20"/>
                <w:lang w:eastAsia="fr-FR"/>
              </w:rPr>
              <w:t xml:space="preserve">oi, </w:t>
            </w:r>
            <w:r w:rsidR="00B56E0D">
              <w:rPr>
                <w:rFonts w:ascii="Arial" w:eastAsia="Times New Roman" w:hAnsi="Arial" w:cs="Arial"/>
                <w:i/>
                <w:color w:val="FF0000"/>
                <w:sz w:val="24"/>
                <w:szCs w:val="20"/>
                <w:lang w:eastAsia="fr-FR"/>
              </w:rPr>
              <w:t>ma matière préférée c’est</w:t>
            </w:r>
            <w:r w:rsidRPr="00B05D3B">
              <w:rPr>
                <w:rFonts w:ascii="Arial" w:eastAsia="Times New Roman" w:hAnsi="Arial" w:cs="Arial"/>
                <w:i/>
                <w:color w:val="FF0000"/>
                <w:sz w:val="24"/>
                <w:szCs w:val="20"/>
                <w:lang w:eastAsia="fr-FR"/>
              </w:rPr>
              <w:t xml:space="preserve"> les langues. Je parle un petit peu anglais et en cinquième je vais choisir une deuxième langue</w:t>
            </w:r>
            <w:r w:rsidR="00B56E0D">
              <w:rPr>
                <w:rFonts w:ascii="Arial" w:eastAsia="Times New Roman" w:hAnsi="Arial" w:cs="Arial"/>
                <w:i/>
                <w:color w:val="FF0000"/>
                <w:sz w:val="24"/>
                <w:szCs w:val="20"/>
                <w:lang w:eastAsia="fr-FR"/>
              </w:rPr>
              <w:t> ;</w:t>
            </w:r>
            <w:r w:rsidRPr="00B05D3B">
              <w:rPr>
                <w:rFonts w:ascii="Arial" w:eastAsia="Times New Roman" w:hAnsi="Arial" w:cs="Arial"/>
                <w:i/>
                <w:color w:val="FF0000"/>
                <w:sz w:val="24"/>
                <w:szCs w:val="20"/>
                <w:lang w:eastAsia="fr-FR"/>
              </w:rPr>
              <w:t xml:space="preserve"> peut-être l’espagnol parce que je voudrais visiter l’Amérique du Sud.</w:t>
            </w:r>
          </w:p>
          <w:p w14:paraId="0691AC60" w14:textId="03A52072" w:rsidR="00EB60CC" w:rsidRPr="00B05D3B" w:rsidRDefault="00EB60CC" w:rsidP="00EB60CC">
            <w:pPr>
              <w:spacing w:line="276" w:lineRule="auto"/>
              <w:rPr>
                <w:rFonts w:ascii="Arial" w:eastAsia="Times New Roman" w:hAnsi="Arial" w:cs="Arial"/>
                <w:sz w:val="24"/>
                <w:szCs w:val="20"/>
                <w:lang w:eastAsia="fr-FR"/>
              </w:rPr>
            </w:pPr>
            <w:r w:rsidRPr="00B05D3B"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0"/>
                <w:lang w:eastAsia="fr-FR"/>
              </w:rPr>
              <w:t xml:space="preserve"> </w:t>
            </w:r>
          </w:p>
        </w:tc>
      </w:tr>
    </w:tbl>
    <w:p w14:paraId="6A088545" w14:textId="77777777" w:rsidR="00EB60CC" w:rsidRPr="00EB60CC" w:rsidRDefault="00EB60CC" w:rsidP="008E1EF8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33B63" w:rsidRPr="00033B63" w14:paraId="5DF89EA3" w14:textId="77777777" w:rsidTr="000E787F">
        <w:tc>
          <w:tcPr>
            <w:tcW w:w="9778" w:type="dxa"/>
            <w:shd w:val="clear" w:color="auto" w:fill="DEEAF6" w:themeFill="accent1" w:themeFillTint="33"/>
          </w:tcPr>
          <w:p w14:paraId="695E97AA" w14:textId="1B7DD908" w:rsidR="00567E01" w:rsidRPr="00567E01" w:rsidRDefault="00567E01" w:rsidP="00567E01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567E0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Écoute Olivia  et réponds aux questions.</w:t>
            </w:r>
          </w:p>
          <w:p w14:paraId="62A5AF4E" w14:textId="2C7C5F66" w:rsidR="00567E01" w:rsidRPr="00567E01" w:rsidRDefault="007C285B" w:rsidP="00567E01">
            <w:pPr>
              <w:numPr>
                <w:ilvl w:val="0"/>
                <w:numId w:val="16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67E0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 quelle classe est Olivia ?</w:t>
            </w:r>
            <w:r w:rsidR="00567E0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67E01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fr-FR"/>
              </w:rPr>
              <w:t>Olivia est en sixième (au collège).</w:t>
            </w:r>
          </w:p>
          <w:p w14:paraId="243D9B95" w14:textId="2D29A30A" w:rsidR="00567E01" w:rsidRPr="00567E01" w:rsidRDefault="007C285B" w:rsidP="00567E01">
            <w:pPr>
              <w:numPr>
                <w:ilvl w:val="0"/>
                <w:numId w:val="16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67E0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Cite deux nouvelles matières de cette année.</w:t>
            </w:r>
            <w:r w:rsidR="00567E0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67E01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fr-FR"/>
              </w:rPr>
              <w:t xml:space="preserve">technologie, SVT, physique-chimie </w:t>
            </w:r>
          </w:p>
          <w:p w14:paraId="335DB350" w14:textId="4B29E1C2" w:rsidR="00567E01" w:rsidRPr="00567E01" w:rsidRDefault="00567E01" w:rsidP="00567E01">
            <w:pPr>
              <w:numPr>
                <w:ilvl w:val="0"/>
                <w:numId w:val="16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67E0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Quelle est sa LV1 ?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fr-FR"/>
              </w:rPr>
              <w:t>Sa première langue vivante est l’anglais.</w:t>
            </w:r>
          </w:p>
          <w:p w14:paraId="33B5BBF6" w14:textId="6084AAB9" w:rsidR="00033B63" w:rsidRPr="00567E01" w:rsidRDefault="00567E01" w:rsidP="009718DB">
            <w:pPr>
              <w:numPr>
                <w:ilvl w:val="0"/>
                <w:numId w:val="16"/>
              </w:num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67E0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Quelle nouvelle langue </w:t>
            </w:r>
            <w:proofErr w:type="spellStart"/>
            <w:r w:rsidRPr="00567E0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veut</w:t>
            </w:r>
            <w:r w:rsidR="009718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-elle</w:t>
            </w:r>
            <w:proofErr w:type="spellEnd"/>
            <w:r w:rsidRPr="00567E0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apprendre ? Pourquoi ?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fr-FR"/>
              </w:rPr>
              <w:t xml:space="preserve">Elle veut apprendre l’espagnol parce qu’elle voudrait </w:t>
            </w:r>
            <w:r w:rsidR="007C0E52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fr-FR"/>
              </w:rPr>
              <w:t xml:space="preserve">visiter l’Amérique du Sud. </w:t>
            </w:r>
          </w:p>
        </w:tc>
      </w:tr>
    </w:tbl>
    <w:p w14:paraId="05320502" w14:textId="0EED57AA" w:rsidR="00F219A8" w:rsidRPr="008E1EF8" w:rsidRDefault="00F219A8" w:rsidP="001730A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 individuel. Faire écouter la piste audi</w:t>
      </w:r>
      <w:r w:rsidR="009718DB">
        <w:rPr>
          <w:rFonts w:ascii="Times New Roman" w:eastAsia="Times New Roman" w:hAnsi="Times New Roman" w:cs="Times New Roman"/>
          <w:sz w:val="24"/>
          <w:szCs w:val="24"/>
          <w:lang w:eastAsia="fr-FR"/>
        </w:rPr>
        <w:t>o autant de fois que nécessaire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19A3CADC" w14:textId="4AA709DB" w:rsidR="006B6434" w:rsidRPr="00097660" w:rsidRDefault="006B6434" w:rsidP="006B6434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caps/>
          <w:sz w:val="28"/>
        </w:rPr>
      </w:pPr>
      <w:r w:rsidRPr="00097660">
        <w:rPr>
          <w:caps/>
          <w:sz w:val="28"/>
        </w:rPr>
        <w:t xml:space="preserve">Je </w:t>
      </w:r>
      <w:r>
        <w:rPr>
          <w:caps/>
          <w:sz w:val="28"/>
          <w:szCs w:val="28"/>
        </w:rPr>
        <w:t>COMPLÈTE L’EMPLOI DU TEMPS</w:t>
      </w:r>
    </w:p>
    <w:p w14:paraId="3BAA168A" w14:textId="77777777" w:rsidR="006B6434" w:rsidRDefault="006B6434" w:rsidP="006B643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B6434" w:rsidRPr="00033B63" w14:paraId="44E5D69F" w14:textId="77777777" w:rsidTr="00732424">
        <w:tc>
          <w:tcPr>
            <w:tcW w:w="9778" w:type="dxa"/>
            <w:shd w:val="clear" w:color="auto" w:fill="DEEAF6" w:themeFill="accent1" w:themeFillTint="33"/>
          </w:tcPr>
          <w:p w14:paraId="43118C8B" w14:textId="4AD3F197" w:rsidR="00165FD9" w:rsidRPr="00165FD9" w:rsidRDefault="00165FD9" w:rsidP="00165FD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65FD9">
              <w:rPr>
                <w:rFonts w:ascii="Arial" w:eastAsia="Times New Roman" w:hAnsi="Arial" w:cs="Arial"/>
                <w:b/>
                <w:sz w:val="20"/>
                <w:szCs w:val="26"/>
                <w:lang w:eastAsia="fr-FR"/>
              </w:rPr>
              <w:t>Par 2. Tu dis à ton camarade quelle matière tu as chaque jour et à quelle heure. Complète ensuite l’emploi du temps de ton camarade s’il est différent.</w:t>
            </w:r>
          </w:p>
          <w:p w14:paraId="1349840B" w14:textId="77777777" w:rsidR="00165FD9" w:rsidRPr="00165FD9" w:rsidRDefault="00165FD9" w:rsidP="00165FD9">
            <w:pPr>
              <w:jc w:val="both"/>
              <w:rPr>
                <w:rFonts w:ascii="Arial" w:eastAsia="Times New Roman" w:hAnsi="Arial" w:cs="Arial"/>
                <w:i/>
                <w:sz w:val="20"/>
                <w:szCs w:val="26"/>
                <w:lang w:eastAsia="fr-FR"/>
              </w:rPr>
            </w:pPr>
            <w:r w:rsidRPr="00165FD9">
              <w:rPr>
                <w:rFonts w:ascii="Arial" w:eastAsia="Times New Roman" w:hAnsi="Arial" w:cs="Arial"/>
                <w:i/>
                <w:sz w:val="20"/>
                <w:szCs w:val="26"/>
                <w:lang w:eastAsia="fr-FR"/>
              </w:rPr>
              <w:t xml:space="preserve">Pour t’aider, voici quelques mots nécessaires : pause-déjeuner, récréation, temps libre. </w:t>
            </w:r>
          </w:p>
          <w:p w14:paraId="065B61C8" w14:textId="77777777" w:rsidR="00165FD9" w:rsidRPr="00165FD9" w:rsidRDefault="00165FD9" w:rsidP="00165FD9">
            <w:pPr>
              <w:jc w:val="both"/>
              <w:rPr>
                <w:rFonts w:ascii="Arial" w:eastAsia="Times New Roman" w:hAnsi="Arial" w:cs="Arial"/>
                <w:i/>
                <w:sz w:val="18"/>
                <w:szCs w:val="26"/>
                <w:lang w:eastAsia="fr-FR"/>
              </w:rPr>
            </w:pPr>
          </w:p>
          <w:p w14:paraId="7AC2E994" w14:textId="77777777" w:rsidR="00165FD9" w:rsidRPr="00165FD9" w:rsidRDefault="00165FD9" w:rsidP="00165FD9">
            <w:pPr>
              <w:ind w:firstLine="708"/>
              <w:jc w:val="both"/>
              <w:rPr>
                <w:rFonts w:ascii="Arial" w:eastAsia="Times New Roman" w:hAnsi="Arial" w:cs="Arial"/>
                <w:i/>
                <w:sz w:val="18"/>
                <w:szCs w:val="26"/>
                <w:lang w:eastAsia="fr-FR"/>
              </w:rPr>
            </w:pPr>
            <w:proofErr w:type="spellStart"/>
            <w:r w:rsidRPr="00165FD9">
              <w:rPr>
                <w:rFonts w:ascii="Arial" w:eastAsia="Times New Roman" w:hAnsi="Arial" w:cs="Arial"/>
                <w:b/>
                <w:i/>
                <w:sz w:val="18"/>
                <w:szCs w:val="26"/>
                <w:lang w:eastAsia="fr-FR"/>
              </w:rPr>
              <w:t>Expl</w:t>
            </w:r>
            <w:proofErr w:type="spellEnd"/>
            <w:r w:rsidRPr="00165FD9">
              <w:rPr>
                <w:rFonts w:ascii="Arial" w:eastAsia="Times New Roman" w:hAnsi="Arial" w:cs="Arial"/>
                <w:i/>
                <w:sz w:val="18"/>
                <w:szCs w:val="26"/>
                <w:lang w:eastAsia="fr-FR"/>
              </w:rPr>
              <w:t xml:space="preserve"> : - Le lundi, j’ai mathématiques de 8h à 10h. Après, à 10h, j’ai français jusqu’à </w:t>
            </w:r>
            <w:proofErr w:type="gramStart"/>
            <w:r w:rsidRPr="00165FD9">
              <w:rPr>
                <w:rFonts w:ascii="Arial" w:eastAsia="Times New Roman" w:hAnsi="Arial" w:cs="Arial"/>
                <w:i/>
                <w:sz w:val="18"/>
                <w:szCs w:val="26"/>
                <w:lang w:eastAsia="fr-FR"/>
              </w:rPr>
              <w:t>11h.…</w:t>
            </w:r>
            <w:proofErr w:type="gramEnd"/>
            <w:r w:rsidRPr="00165FD9">
              <w:rPr>
                <w:rFonts w:ascii="Arial" w:eastAsia="Times New Roman" w:hAnsi="Arial" w:cs="Arial"/>
                <w:i/>
                <w:sz w:val="18"/>
                <w:szCs w:val="26"/>
                <w:lang w:eastAsia="fr-FR"/>
              </w:rPr>
              <w:t xml:space="preserve"> </w:t>
            </w:r>
          </w:p>
          <w:tbl>
            <w:tblPr>
              <w:tblStyle w:val="TableauGrille1Clair-Accentuation5"/>
              <w:tblW w:w="0" w:type="auto"/>
              <w:tblInd w:w="2518" w:type="dxa"/>
              <w:tblLook w:val="04A0" w:firstRow="1" w:lastRow="0" w:firstColumn="1" w:lastColumn="0" w:noHBand="0" w:noVBand="1"/>
            </w:tblPr>
            <w:tblGrid>
              <w:gridCol w:w="959"/>
              <w:gridCol w:w="2085"/>
              <w:gridCol w:w="1641"/>
            </w:tblGrid>
            <w:tr w:rsidR="00165FD9" w:rsidRPr="00DE44D9" w14:paraId="52465DAB" w14:textId="77777777" w:rsidTr="0073242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" w:type="dxa"/>
                </w:tcPr>
                <w:p w14:paraId="2287CE40" w14:textId="77777777" w:rsidR="00165FD9" w:rsidRPr="00DE44D9" w:rsidRDefault="00165FD9" w:rsidP="00165FD9">
                  <w:pPr>
                    <w:ind w:left="-20"/>
                    <w:rPr>
                      <w:rFonts w:ascii="Arial" w:eastAsia="Times New Roman" w:hAnsi="Arial" w:cs="Arial"/>
                      <w:i/>
                      <w:sz w:val="16"/>
                      <w:szCs w:val="26"/>
                      <w:lang w:eastAsia="fr-FR"/>
                    </w:rPr>
                  </w:pPr>
                </w:p>
              </w:tc>
              <w:tc>
                <w:tcPr>
                  <w:tcW w:w="2085" w:type="dxa"/>
                </w:tcPr>
                <w:p w14:paraId="4F002DEA" w14:textId="77777777" w:rsidR="00165FD9" w:rsidRPr="00DE44D9" w:rsidRDefault="00165FD9" w:rsidP="00165F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 w:val="0"/>
                      <w:i/>
                      <w:sz w:val="16"/>
                      <w:szCs w:val="26"/>
                      <w:lang w:eastAsia="fr-FR"/>
                    </w:rPr>
                  </w:pPr>
                  <w:r w:rsidRPr="00DE44D9">
                    <w:rPr>
                      <w:rFonts w:ascii="Arial" w:eastAsia="Times New Roman" w:hAnsi="Arial" w:cs="Arial"/>
                      <w:b w:val="0"/>
                      <w:i/>
                      <w:sz w:val="16"/>
                      <w:szCs w:val="26"/>
                      <w:lang w:eastAsia="fr-FR"/>
                    </w:rPr>
                    <w:t>LUNDI</w:t>
                  </w:r>
                </w:p>
              </w:tc>
              <w:tc>
                <w:tcPr>
                  <w:tcW w:w="1641" w:type="dxa"/>
                </w:tcPr>
                <w:p w14:paraId="54EE3A7B" w14:textId="77777777" w:rsidR="00165FD9" w:rsidRPr="00DE44D9" w:rsidRDefault="00165FD9" w:rsidP="00165FD9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 w:val="0"/>
                      <w:i/>
                      <w:sz w:val="16"/>
                      <w:szCs w:val="26"/>
                      <w:lang w:eastAsia="fr-FR"/>
                    </w:rPr>
                  </w:pPr>
                  <w:r w:rsidRPr="00DE44D9">
                    <w:rPr>
                      <w:rFonts w:ascii="Arial" w:eastAsia="Times New Roman" w:hAnsi="Arial" w:cs="Arial"/>
                      <w:b w:val="0"/>
                      <w:i/>
                      <w:sz w:val="16"/>
                      <w:szCs w:val="26"/>
                      <w:lang w:eastAsia="fr-FR"/>
                    </w:rPr>
                    <w:t>MARDI</w:t>
                  </w:r>
                </w:p>
              </w:tc>
            </w:tr>
            <w:tr w:rsidR="00165FD9" w:rsidRPr="00DE44D9" w14:paraId="54565577" w14:textId="77777777" w:rsidTr="00732424">
              <w:trPr>
                <w:trHeight w:val="1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" w:type="dxa"/>
                </w:tcPr>
                <w:p w14:paraId="708452EB" w14:textId="77777777" w:rsidR="00165FD9" w:rsidRPr="00DE44D9" w:rsidRDefault="00165FD9" w:rsidP="00165FD9">
                  <w:pPr>
                    <w:jc w:val="center"/>
                    <w:rPr>
                      <w:rFonts w:ascii="Arial" w:eastAsia="Times New Roman" w:hAnsi="Arial" w:cs="Arial"/>
                      <w:b w:val="0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</w:pPr>
                  <w:r w:rsidRPr="00DE44D9">
                    <w:rPr>
                      <w:rFonts w:ascii="Arial" w:eastAsia="Times New Roman" w:hAnsi="Arial" w:cs="Arial"/>
                      <w:b w:val="0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  <w:t>8h</w:t>
                  </w:r>
                </w:p>
              </w:tc>
              <w:tc>
                <w:tcPr>
                  <w:tcW w:w="2085" w:type="dxa"/>
                  <w:vMerge w:val="restart"/>
                  <w:vAlign w:val="center"/>
                </w:tcPr>
                <w:p w14:paraId="1F6DED7F" w14:textId="77777777" w:rsidR="00165FD9" w:rsidRPr="00DE44D9" w:rsidRDefault="00165FD9" w:rsidP="00165F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</w:pPr>
                  <w:r w:rsidRPr="00DE44D9"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  <w:t>maths</w:t>
                  </w:r>
                </w:p>
              </w:tc>
              <w:tc>
                <w:tcPr>
                  <w:tcW w:w="1641" w:type="dxa"/>
                </w:tcPr>
                <w:p w14:paraId="573CD8CF" w14:textId="77777777" w:rsidR="00165FD9" w:rsidRPr="00DE44D9" w:rsidRDefault="00165FD9" w:rsidP="00165F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  <w:t>…</w:t>
                  </w:r>
                </w:p>
              </w:tc>
            </w:tr>
            <w:tr w:rsidR="00165FD9" w:rsidRPr="00DE44D9" w14:paraId="02E4B91E" w14:textId="77777777" w:rsidTr="00732424">
              <w:trPr>
                <w:trHeight w:val="1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" w:type="dxa"/>
                </w:tcPr>
                <w:p w14:paraId="0F198F06" w14:textId="77777777" w:rsidR="00165FD9" w:rsidRPr="0020416A" w:rsidRDefault="00165FD9" w:rsidP="00165FD9">
                  <w:pPr>
                    <w:jc w:val="center"/>
                    <w:rPr>
                      <w:rFonts w:ascii="Arial" w:eastAsia="Times New Roman" w:hAnsi="Arial" w:cs="Arial"/>
                      <w:b w:val="0"/>
                      <w:i/>
                      <w:color w:val="767171" w:themeColor="background2" w:themeShade="80"/>
                      <w:sz w:val="16"/>
                      <w:szCs w:val="16"/>
                      <w:lang w:eastAsia="fr-FR"/>
                    </w:rPr>
                  </w:pPr>
                  <w:r w:rsidRPr="0020416A">
                    <w:rPr>
                      <w:rFonts w:ascii="Arial" w:eastAsia="Times New Roman" w:hAnsi="Arial" w:cs="Arial"/>
                      <w:b w:val="0"/>
                      <w:i/>
                      <w:color w:val="767171" w:themeColor="background2" w:themeShade="80"/>
                      <w:sz w:val="16"/>
                      <w:szCs w:val="16"/>
                      <w:lang w:eastAsia="fr-FR"/>
                    </w:rPr>
                    <w:t>9h</w:t>
                  </w:r>
                </w:p>
              </w:tc>
              <w:tc>
                <w:tcPr>
                  <w:tcW w:w="2085" w:type="dxa"/>
                  <w:vMerge/>
                </w:tcPr>
                <w:p w14:paraId="62909605" w14:textId="77777777" w:rsidR="00165FD9" w:rsidRPr="00DE44D9" w:rsidRDefault="00165FD9" w:rsidP="00165F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</w:pPr>
                </w:p>
              </w:tc>
              <w:tc>
                <w:tcPr>
                  <w:tcW w:w="1641" w:type="dxa"/>
                </w:tcPr>
                <w:p w14:paraId="5FD82A89" w14:textId="77777777" w:rsidR="00165FD9" w:rsidRDefault="00165FD9" w:rsidP="00165F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</w:pPr>
                </w:p>
              </w:tc>
            </w:tr>
            <w:tr w:rsidR="00165FD9" w:rsidRPr="00DE44D9" w14:paraId="4E159041" w14:textId="77777777" w:rsidTr="00732424">
              <w:trPr>
                <w:trHeight w:val="2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" w:type="dxa"/>
                </w:tcPr>
                <w:p w14:paraId="1B9E643B" w14:textId="77777777" w:rsidR="00165FD9" w:rsidRPr="0020416A" w:rsidRDefault="00165FD9" w:rsidP="00165FD9">
                  <w:pPr>
                    <w:jc w:val="center"/>
                    <w:rPr>
                      <w:rFonts w:ascii="Arial" w:eastAsia="Times New Roman" w:hAnsi="Arial" w:cs="Arial"/>
                      <w:b w:val="0"/>
                      <w:i/>
                      <w:color w:val="767171" w:themeColor="background2" w:themeShade="80"/>
                      <w:sz w:val="16"/>
                      <w:szCs w:val="16"/>
                      <w:lang w:eastAsia="fr-FR"/>
                    </w:rPr>
                  </w:pPr>
                  <w:r w:rsidRPr="0020416A">
                    <w:rPr>
                      <w:rFonts w:ascii="Arial" w:eastAsia="Times New Roman" w:hAnsi="Arial" w:cs="Arial"/>
                      <w:b w:val="0"/>
                      <w:i/>
                      <w:color w:val="767171" w:themeColor="background2" w:themeShade="80"/>
                      <w:sz w:val="16"/>
                      <w:szCs w:val="16"/>
                      <w:lang w:eastAsia="fr-FR"/>
                    </w:rPr>
                    <w:t>10h</w:t>
                  </w:r>
                </w:p>
              </w:tc>
              <w:tc>
                <w:tcPr>
                  <w:tcW w:w="2085" w:type="dxa"/>
                </w:tcPr>
                <w:p w14:paraId="2677E4FC" w14:textId="77777777" w:rsidR="00165FD9" w:rsidRPr="00DE44D9" w:rsidRDefault="00165FD9" w:rsidP="00165F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</w:pPr>
                  <w:r w:rsidRPr="00DE44D9"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  <w:t>français</w:t>
                  </w:r>
                </w:p>
              </w:tc>
              <w:tc>
                <w:tcPr>
                  <w:tcW w:w="1641" w:type="dxa"/>
                </w:tcPr>
                <w:p w14:paraId="60984ED8" w14:textId="77777777" w:rsidR="00165FD9" w:rsidRPr="00DE44D9" w:rsidRDefault="00165FD9" w:rsidP="00165F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  <w:t>…</w:t>
                  </w:r>
                </w:p>
              </w:tc>
            </w:tr>
            <w:tr w:rsidR="00165FD9" w:rsidRPr="00DE44D9" w14:paraId="11E525F1" w14:textId="77777777" w:rsidTr="00732424">
              <w:trPr>
                <w:trHeight w:val="2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" w:type="dxa"/>
                </w:tcPr>
                <w:p w14:paraId="2C4BFB03" w14:textId="77777777" w:rsidR="00165FD9" w:rsidRPr="0020416A" w:rsidRDefault="00165FD9" w:rsidP="00165FD9">
                  <w:pPr>
                    <w:jc w:val="center"/>
                    <w:rPr>
                      <w:rFonts w:ascii="Arial" w:eastAsia="Times New Roman" w:hAnsi="Arial" w:cs="Arial"/>
                      <w:b w:val="0"/>
                      <w:i/>
                      <w:color w:val="767171" w:themeColor="background2" w:themeShade="80"/>
                      <w:sz w:val="16"/>
                      <w:szCs w:val="16"/>
                      <w:lang w:eastAsia="fr-FR"/>
                    </w:rPr>
                  </w:pPr>
                  <w:r w:rsidRPr="0020416A">
                    <w:rPr>
                      <w:rFonts w:ascii="Arial" w:eastAsia="Times New Roman" w:hAnsi="Arial" w:cs="Arial"/>
                      <w:b w:val="0"/>
                      <w:i/>
                      <w:color w:val="767171" w:themeColor="background2" w:themeShade="80"/>
                      <w:sz w:val="16"/>
                      <w:szCs w:val="16"/>
                      <w:lang w:eastAsia="fr-FR"/>
                    </w:rPr>
                    <w:t>11h</w:t>
                  </w:r>
                </w:p>
              </w:tc>
              <w:tc>
                <w:tcPr>
                  <w:tcW w:w="2085" w:type="dxa"/>
                </w:tcPr>
                <w:p w14:paraId="79E95D0E" w14:textId="77777777" w:rsidR="00165FD9" w:rsidRPr="00DE44D9" w:rsidRDefault="00165FD9" w:rsidP="00165F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  <w:t>…</w:t>
                  </w:r>
                </w:p>
              </w:tc>
              <w:tc>
                <w:tcPr>
                  <w:tcW w:w="1641" w:type="dxa"/>
                </w:tcPr>
                <w:p w14:paraId="08A3E06B" w14:textId="77777777" w:rsidR="00165FD9" w:rsidRDefault="00165FD9" w:rsidP="00165FD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i/>
                      <w:color w:val="767171" w:themeColor="background2" w:themeShade="80"/>
                      <w:sz w:val="16"/>
                      <w:szCs w:val="26"/>
                      <w:lang w:eastAsia="fr-FR"/>
                    </w:rPr>
                  </w:pPr>
                </w:p>
              </w:tc>
            </w:tr>
          </w:tbl>
          <w:p w14:paraId="072F83F4" w14:textId="6FBD0FBC" w:rsidR="006B6434" w:rsidRPr="00033B63" w:rsidRDefault="006B6434" w:rsidP="00165FD9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40676755" w14:textId="46349F3A" w:rsidR="006B6434" w:rsidRDefault="00165FD9" w:rsidP="001730A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deux, travail de production orale. Chaque élève explique </w:t>
      </w:r>
      <w:r w:rsidR="009718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quelle matière il </w:t>
      </w:r>
      <w:proofErr w:type="gramStart"/>
      <w:r w:rsidR="009718DB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="009718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jour et </w:t>
      </w:r>
      <w:r w:rsidR="009718DB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heure et son camarade complète l’emploi du temps avec ces informations.</w:t>
      </w:r>
      <w:r w:rsidR="001730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Même si l’expression correcte est « j’ai cours de maths », les élèves disent couramment « j’ai maths ». Idem pou</w:t>
      </w:r>
      <w:bookmarkStart w:id="0" w:name="_GoBack"/>
      <w:bookmarkEnd w:id="0"/>
      <w:r w:rsidR="001730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 toutes les matières : j’ai français, j’ai SVT… </w:t>
      </w:r>
    </w:p>
    <w:p w14:paraId="589F3E85" w14:textId="77777777" w:rsidR="00F219A8" w:rsidRPr="00116DDE" w:rsidRDefault="00F219A8" w:rsidP="00F219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9BF569" w14:textId="75D98F7E" w:rsidR="00F219A8" w:rsidRPr="00563157" w:rsidRDefault="00FD7515" w:rsidP="00563157">
      <w:pPr>
        <w:rPr>
          <w:rFonts w:ascii="Arial" w:eastAsia="Times New Roman" w:hAnsi="Arial" w:cs="Arial"/>
          <w:b/>
          <w:color w:val="5B9BD5" w:themeColor="accent1"/>
          <w:sz w:val="26"/>
          <w:szCs w:val="26"/>
          <w:lang w:eastAsia="fr-FR"/>
        </w:rPr>
      </w:pPr>
      <w:r>
        <w:rPr>
          <w:rFonts w:ascii="Arial" w:eastAsia="Times New Roman" w:hAnsi="Arial" w:cs="Arial"/>
          <w:b/>
          <w:color w:val="5B9BD5" w:themeColor="accent1"/>
          <w:sz w:val="26"/>
          <w:szCs w:val="26"/>
          <w:lang w:eastAsia="fr-FR"/>
        </w:rPr>
        <w:tab/>
      </w:r>
    </w:p>
    <w:sectPr w:rsidR="00F219A8" w:rsidRPr="00563157" w:rsidSect="00F219A8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701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86794" w14:textId="77777777" w:rsidR="00326D14" w:rsidRDefault="00326D14" w:rsidP="00BA0609">
      <w:pPr>
        <w:spacing w:after="0" w:line="240" w:lineRule="auto"/>
      </w:pPr>
      <w:r>
        <w:separator/>
      </w:r>
    </w:p>
  </w:endnote>
  <w:endnote w:type="continuationSeparator" w:id="0">
    <w:p w14:paraId="57948791" w14:textId="77777777" w:rsidR="00326D14" w:rsidRDefault="00326D14" w:rsidP="00BA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7B8E" w14:textId="77777777" w:rsidR="009A2F13" w:rsidRDefault="009A2F13" w:rsidP="00995BC6">
    <w:pPr>
      <w:pStyle w:val="En-tte"/>
      <w:pBdr>
        <w:bottom w:val="single" w:sz="12" w:space="1" w:color="0099CC"/>
      </w:pBdr>
    </w:pPr>
  </w:p>
  <w:p w14:paraId="6E1C52AF" w14:textId="76154A31" w:rsidR="009A2F13" w:rsidRPr="00995BC6" w:rsidRDefault="009A2F13" w:rsidP="00D72D43">
    <w:pPr>
      <w:pStyle w:val="En-tte"/>
    </w:pPr>
    <w:r>
      <w:t xml:space="preserve">Exploitation pédagogique par Clotilde </w:t>
    </w:r>
    <w:proofErr w:type="spellStart"/>
    <w:r>
      <w:t>Vento</w:t>
    </w:r>
    <w:proofErr w:type="spellEnd"/>
    <w:r>
      <w:t xml:space="preserve"> – francophonie@institutfrancais.dk</w:t>
    </w:r>
    <w:r>
      <w:tab/>
    </w:r>
    <w:r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Pr="00B66C5D">
      <w:rPr>
        <w:color w:val="5B9BD5" w:themeColor="accent1"/>
        <w:sz w:val="28"/>
        <w:szCs w:val="28"/>
      </w:rPr>
      <w:instrText>PAGE   \* MERGEFORMAT</w:instrText>
    </w:r>
    <w:r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1730AC" w:rsidRPr="001730AC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5</w:t>
    </w:r>
    <w:r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BA3C1" w14:textId="77777777" w:rsidR="00A804EF" w:rsidRDefault="00A804EF" w:rsidP="00A804EF">
    <w:pPr>
      <w:pStyle w:val="En-tte"/>
      <w:pBdr>
        <w:bottom w:val="single" w:sz="12" w:space="1" w:color="0099CC"/>
      </w:pBdr>
    </w:pPr>
  </w:p>
  <w:p w14:paraId="601DE987" w14:textId="1B3106DD" w:rsidR="00A804EF" w:rsidRPr="00A804EF" w:rsidRDefault="004154C1" w:rsidP="00A804EF">
    <w:pPr>
      <w:pStyle w:val="En-tte"/>
    </w:pPr>
    <w:r>
      <w:rPr>
        <w:i/>
      </w:rPr>
      <w:t xml:space="preserve">2015 - </w:t>
    </w:r>
    <w:r w:rsidR="00A804EF">
      <w:t xml:space="preserve">Exploitation pédagogique par Clotilde </w:t>
    </w:r>
    <w:proofErr w:type="spellStart"/>
    <w:r w:rsidR="00A804EF">
      <w:t>Vento</w:t>
    </w:r>
    <w:proofErr w:type="spellEnd"/>
    <w:r w:rsidR="00A804EF">
      <w:t xml:space="preserve"> – francophonie@institutfrancais.dk</w:t>
    </w:r>
    <w:r w:rsidR="00A804EF">
      <w:tab/>
    </w:r>
    <w:r w:rsidR="00A804EF"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="00A804EF" w:rsidRPr="00B66C5D">
      <w:rPr>
        <w:color w:val="5B9BD5" w:themeColor="accent1"/>
        <w:sz w:val="28"/>
        <w:szCs w:val="28"/>
      </w:rPr>
      <w:instrText>PAGE   \* MERGEFORMAT</w:instrText>
    </w:r>
    <w:r w:rsidR="00A804EF"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1730AC" w:rsidRPr="001730AC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1</w:t>
    </w:r>
    <w:r w:rsidR="00A804EF"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3C555" w14:textId="77777777" w:rsidR="00326D14" w:rsidRDefault="00326D14" w:rsidP="00BA0609">
      <w:pPr>
        <w:spacing w:after="0" w:line="240" w:lineRule="auto"/>
      </w:pPr>
      <w:r>
        <w:separator/>
      </w:r>
    </w:p>
  </w:footnote>
  <w:footnote w:type="continuationSeparator" w:id="0">
    <w:p w14:paraId="085BCEDB" w14:textId="77777777" w:rsidR="00326D14" w:rsidRDefault="00326D14" w:rsidP="00BA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E23B8" w14:textId="6A115619" w:rsidR="000E6AD6" w:rsidRDefault="000E6AD6" w:rsidP="000E6AD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7F0D3C8D" wp14:editId="39D8F778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19" name="Imag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 xml:space="preserve">FICHE </w:t>
    </w:r>
    <w:r>
      <w:rPr>
        <w:i/>
        <w:color w:val="808080" w:themeColor="background1" w:themeShade="80"/>
        <w:sz w:val="24"/>
      </w:rPr>
      <w:t>PROFESSEUR</w:t>
    </w:r>
  </w:p>
  <w:p w14:paraId="22D63423" w14:textId="3C7921F8" w:rsidR="009A2F13" w:rsidRPr="000E6AD6" w:rsidRDefault="007A432F" w:rsidP="000E6AD6">
    <w:pPr>
      <w:pStyle w:val="En-tte"/>
      <w:rPr>
        <w:i/>
        <w:color w:val="808080" w:themeColor="background1" w:themeShade="80"/>
        <w:sz w:val="24"/>
      </w:rPr>
    </w:pPr>
    <w:r>
      <w:rPr>
        <w:i/>
        <w:color w:val="808080" w:themeColor="background1" w:themeShade="80"/>
        <w:sz w:val="24"/>
      </w:rPr>
      <w:t>Les matières au collège</w:t>
    </w:r>
    <w:r w:rsidR="000E6AD6">
      <w:rPr>
        <w:i/>
        <w:color w:val="808080" w:themeColor="background1" w:themeShade="8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9E962" w14:textId="17BE56DE" w:rsidR="000E6AD6" w:rsidRDefault="000E6AD6" w:rsidP="000E6AD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80A98DE" wp14:editId="19973D77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20" name="Imag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970CF" w14:textId="77777777" w:rsidR="00A804EF" w:rsidRDefault="00A804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2303"/>
    <w:multiLevelType w:val="hybridMultilevel"/>
    <w:tmpl w:val="FF44921C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500B9F"/>
    <w:multiLevelType w:val="hybridMultilevel"/>
    <w:tmpl w:val="0F8A6CBA"/>
    <w:lvl w:ilvl="0" w:tplc="C4D6D6AC">
      <w:numFmt w:val="bullet"/>
      <w:lvlText w:val="-"/>
      <w:lvlJc w:val="left"/>
      <w:pPr>
        <w:ind w:left="720" w:hanging="360"/>
      </w:pPr>
      <w:rPr>
        <w:rFonts w:ascii="Calibri Light" w:eastAsia="SimSun" w:hAnsi="Calibri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90D6A"/>
    <w:multiLevelType w:val="hybridMultilevel"/>
    <w:tmpl w:val="9C389116"/>
    <w:lvl w:ilvl="0" w:tplc="9CC81BC4">
      <w:numFmt w:val="bullet"/>
      <w:lvlText w:val="-"/>
      <w:lvlJc w:val="left"/>
      <w:pPr>
        <w:ind w:left="605" w:hanging="360"/>
      </w:pPr>
      <w:rPr>
        <w:rFonts w:ascii="Calibri Light" w:eastAsia="SimSun" w:hAnsi="Calibri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3" w15:restartNumberingAfterBreak="0">
    <w:nsid w:val="2A9418A8"/>
    <w:multiLevelType w:val="hybridMultilevel"/>
    <w:tmpl w:val="5E5A3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F427B"/>
    <w:multiLevelType w:val="hybridMultilevel"/>
    <w:tmpl w:val="11065516"/>
    <w:lvl w:ilvl="0" w:tplc="E7C62F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E9313F"/>
    <w:multiLevelType w:val="hybridMultilevel"/>
    <w:tmpl w:val="057EF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21DA6"/>
    <w:multiLevelType w:val="hybridMultilevel"/>
    <w:tmpl w:val="26444F32"/>
    <w:lvl w:ilvl="0" w:tplc="040C0015">
      <w:start w:val="1"/>
      <w:numFmt w:val="upperLetter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460EAF"/>
    <w:multiLevelType w:val="hybridMultilevel"/>
    <w:tmpl w:val="A0DCB4B4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29D0793"/>
    <w:multiLevelType w:val="hybridMultilevel"/>
    <w:tmpl w:val="AA82C9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577D6"/>
    <w:multiLevelType w:val="hybridMultilevel"/>
    <w:tmpl w:val="D53A9184"/>
    <w:lvl w:ilvl="0" w:tplc="E00A991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DCE0414"/>
    <w:multiLevelType w:val="hybridMultilevel"/>
    <w:tmpl w:val="3482DD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04155"/>
    <w:multiLevelType w:val="hybridMultilevel"/>
    <w:tmpl w:val="78BADE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E1F0A"/>
    <w:multiLevelType w:val="hybridMultilevel"/>
    <w:tmpl w:val="BA061E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07D1B"/>
    <w:multiLevelType w:val="hybridMultilevel"/>
    <w:tmpl w:val="DA9E5F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85804"/>
    <w:multiLevelType w:val="hybridMultilevel"/>
    <w:tmpl w:val="AB904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33E3C"/>
    <w:multiLevelType w:val="hybridMultilevel"/>
    <w:tmpl w:val="763EA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34C56"/>
    <w:multiLevelType w:val="hybridMultilevel"/>
    <w:tmpl w:val="F15873E0"/>
    <w:lvl w:ilvl="0" w:tplc="5380BD6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12"/>
  </w:num>
  <w:num w:numId="8">
    <w:abstractNumId w:val="16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9"/>
  </w:num>
  <w:num w:numId="14">
    <w:abstractNumId w:val="11"/>
  </w:num>
  <w:num w:numId="15">
    <w:abstractNumId w:val="0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3B"/>
    <w:rsid w:val="00012920"/>
    <w:rsid w:val="000221B3"/>
    <w:rsid w:val="0002246C"/>
    <w:rsid w:val="00030EF4"/>
    <w:rsid w:val="00033B63"/>
    <w:rsid w:val="000343E6"/>
    <w:rsid w:val="0006082F"/>
    <w:rsid w:val="000672DD"/>
    <w:rsid w:val="0008139C"/>
    <w:rsid w:val="000865F9"/>
    <w:rsid w:val="00092EAD"/>
    <w:rsid w:val="00097660"/>
    <w:rsid w:val="000A1440"/>
    <w:rsid w:val="000B7489"/>
    <w:rsid w:val="000C16DA"/>
    <w:rsid w:val="000D7EE8"/>
    <w:rsid w:val="000E6AD6"/>
    <w:rsid w:val="000E7759"/>
    <w:rsid w:val="000F00E9"/>
    <w:rsid w:val="000F5413"/>
    <w:rsid w:val="000F6EA1"/>
    <w:rsid w:val="000F7C50"/>
    <w:rsid w:val="001130DA"/>
    <w:rsid w:val="00116DDE"/>
    <w:rsid w:val="001358C0"/>
    <w:rsid w:val="00136A3D"/>
    <w:rsid w:val="00165FD9"/>
    <w:rsid w:val="001730AC"/>
    <w:rsid w:val="00174224"/>
    <w:rsid w:val="00174E6D"/>
    <w:rsid w:val="0019035F"/>
    <w:rsid w:val="00192489"/>
    <w:rsid w:val="0019313F"/>
    <w:rsid w:val="001A37F9"/>
    <w:rsid w:val="001C33EA"/>
    <w:rsid w:val="001E7DCE"/>
    <w:rsid w:val="0020122E"/>
    <w:rsid w:val="0020360E"/>
    <w:rsid w:val="00212BF1"/>
    <w:rsid w:val="002130CF"/>
    <w:rsid w:val="002131C5"/>
    <w:rsid w:val="00227152"/>
    <w:rsid w:val="00237468"/>
    <w:rsid w:val="00247E62"/>
    <w:rsid w:val="00257265"/>
    <w:rsid w:val="002810F4"/>
    <w:rsid w:val="002873E7"/>
    <w:rsid w:val="00290555"/>
    <w:rsid w:val="0029199C"/>
    <w:rsid w:val="00294221"/>
    <w:rsid w:val="002A4BC3"/>
    <w:rsid w:val="002B46BC"/>
    <w:rsid w:val="002C063D"/>
    <w:rsid w:val="002C70EF"/>
    <w:rsid w:val="002D095D"/>
    <w:rsid w:val="002D0DE7"/>
    <w:rsid w:val="002F0276"/>
    <w:rsid w:val="002F0BBB"/>
    <w:rsid w:val="002F1DFF"/>
    <w:rsid w:val="0031273B"/>
    <w:rsid w:val="00326D14"/>
    <w:rsid w:val="003277A0"/>
    <w:rsid w:val="00327E7E"/>
    <w:rsid w:val="00333439"/>
    <w:rsid w:val="0033505D"/>
    <w:rsid w:val="0034335B"/>
    <w:rsid w:val="003438DA"/>
    <w:rsid w:val="00350B70"/>
    <w:rsid w:val="0035109D"/>
    <w:rsid w:val="003549FE"/>
    <w:rsid w:val="00357C7D"/>
    <w:rsid w:val="003647CC"/>
    <w:rsid w:val="0037775B"/>
    <w:rsid w:val="003B786D"/>
    <w:rsid w:val="003C2A36"/>
    <w:rsid w:val="003C4B04"/>
    <w:rsid w:val="003C6D80"/>
    <w:rsid w:val="003D7E94"/>
    <w:rsid w:val="003E4049"/>
    <w:rsid w:val="003F0F01"/>
    <w:rsid w:val="004154C1"/>
    <w:rsid w:val="0043540D"/>
    <w:rsid w:val="0045168B"/>
    <w:rsid w:val="004605D1"/>
    <w:rsid w:val="00465544"/>
    <w:rsid w:val="004921DD"/>
    <w:rsid w:val="004A09D2"/>
    <w:rsid w:val="004A6FD5"/>
    <w:rsid w:val="004C6FC7"/>
    <w:rsid w:val="004E61E1"/>
    <w:rsid w:val="004F35F7"/>
    <w:rsid w:val="00523CF6"/>
    <w:rsid w:val="00524789"/>
    <w:rsid w:val="00532897"/>
    <w:rsid w:val="00536329"/>
    <w:rsid w:val="0054111C"/>
    <w:rsid w:val="00546BCE"/>
    <w:rsid w:val="00563157"/>
    <w:rsid w:val="00567E01"/>
    <w:rsid w:val="00576578"/>
    <w:rsid w:val="005823F7"/>
    <w:rsid w:val="00594313"/>
    <w:rsid w:val="0059468A"/>
    <w:rsid w:val="005978B4"/>
    <w:rsid w:val="005A4993"/>
    <w:rsid w:val="005A7E35"/>
    <w:rsid w:val="005B4FA4"/>
    <w:rsid w:val="005B56C9"/>
    <w:rsid w:val="005C4C93"/>
    <w:rsid w:val="005E227F"/>
    <w:rsid w:val="005E26F1"/>
    <w:rsid w:val="005E3035"/>
    <w:rsid w:val="00621AC8"/>
    <w:rsid w:val="00624313"/>
    <w:rsid w:val="00641362"/>
    <w:rsid w:val="00667A5B"/>
    <w:rsid w:val="00672597"/>
    <w:rsid w:val="00672D5E"/>
    <w:rsid w:val="00676B83"/>
    <w:rsid w:val="00687BD1"/>
    <w:rsid w:val="00687DA0"/>
    <w:rsid w:val="006A3D38"/>
    <w:rsid w:val="006A675D"/>
    <w:rsid w:val="006B6434"/>
    <w:rsid w:val="006C030B"/>
    <w:rsid w:val="006C3EC1"/>
    <w:rsid w:val="006C5BB7"/>
    <w:rsid w:val="006D51AE"/>
    <w:rsid w:val="006D6400"/>
    <w:rsid w:val="006F6AA3"/>
    <w:rsid w:val="006F7816"/>
    <w:rsid w:val="0071735C"/>
    <w:rsid w:val="00717568"/>
    <w:rsid w:val="00735908"/>
    <w:rsid w:val="00752618"/>
    <w:rsid w:val="00761706"/>
    <w:rsid w:val="0076466C"/>
    <w:rsid w:val="007719FB"/>
    <w:rsid w:val="00784CBB"/>
    <w:rsid w:val="007969C3"/>
    <w:rsid w:val="007A0509"/>
    <w:rsid w:val="007A3723"/>
    <w:rsid w:val="007A432F"/>
    <w:rsid w:val="007A50DE"/>
    <w:rsid w:val="007B5776"/>
    <w:rsid w:val="007C0E52"/>
    <w:rsid w:val="007C285B"/>
    <w:rsid w:val="007D559B"/>
    <w:rsid w:val="0080495D"/>
    <w:rsid w:val="00806D04"/>
    <w:rsid w:val="00815BBE"/>
    <w:rsid w:val="00831E06"/>
    <w:rsid w:val="008320CF"/>
    <w:rsid w:val="008376DE"/>
    <w:rsid w:val="00840687"/>
    <w:rsid w:val="00842257"/>
    <w:rsid w:val="00851CD9"/>
    <w:rsid w:val="008545E9"/>
    <w:rsid w:val="0085732A"/>
    <w:rsid w:val="00863542"/>
    <w:rsid w:val="00871DD9"/>
    <w:rsid w:val="00872A19"/>
    <w:rsid w:val="00872BB0"/>
    <w:rsid w:val="00875A8B"/>
    <w:rsid w:val="008A45F5"/>
    <w:rsid w:val="008C4E6B"/>
    <w:rsid w:val="008D0D59"/>
    <w:rsid w:val="008E01CE"/>
    <w:rsid w:val="008E1EF8"/>
    <w:rsid w:val="008F5250"/>
    <w:rsid w:val="009108A2"/>
    <w:rsid w:val="00936928"/>
    <w:rsid w:val="009462D9"/>
    <w:rsid w:val="00953BBB"/>
    <w:rsid w:val="009562ED"/>
    <w:rsid w:val="00960C7F"/>
    <w:rsid w:val="00966CCF"/>
    <w:rsid w:val="009718DB"/>
    <w:rsid w:val="00987414"/>
    <w:rsid w:val="00993200"/>
    <w:rsid w:val="009947F4"/>
    <w:rsid w:val="00995BC6"/>
    <w:rsid w:val="0099609C"/>
    <w:rsid w:val="00996918"/>
    <w:rsid w:val="009A2F13"/>
    <w:rsid w:val="009A739C"/>
    <w:rsid w:val="009C0F41"/>
    <w:rsid w:val="009C70A9"/>
    <w:rsid w:val="009D0D3F"/>
    <w:rsid w:val="009D1519"/>
    <w:rsid w:val="009E3717"/>
    <w:rsid w:val="00A11FC3"/>
    <w:rsid w:val="00A44995"/>
    <w:rsid w:val="00A64A2E"/>
    <w:rsid w:val="00A64B84"/>
    <w:rsid w:val="00A72767"/>
    <w:rsid w:val="00A804EF"/>
    <w:rsid w:val="00A81BAC"/>
    <w:rsid w:val="00A82F94"/>
    <w:rsid w:val="00A91E77"/>
    <w:rsid w:val="00A92AAB"/>
    <w:rsid w:val="00A93951"/>
    <w:rsid w:val="00A946AA"/>
    <w:rsid w:val="00A95DD3"/>
    <w:rsid w:val="00AA7C7D"/>
    <w:rsid w:val="00AB18F0"/>
    <w:rsid w:val="00AF74AC"/>
    <w:rsid w:val="00B05D3B"/>
    <w:rsid w:val="00B1088D"/>
    <w:rsid w:val="00B15D2E"/>
    <w:rsid w:val="00B276A0"/>
    <w:rsid w:val="00B30BDE"/>
    <w:rsid w:val="00B46DAF"/>
    <w:rsid w:val="00B56E0D"/>
    <w:rsid w:val="00B6131F"/>
    <w:rsid w:val="00B65B6A"/>
    <w:rsid w:val="00B83868"/>
    <w:rsid w:val="00B961A5"/>
    <w:rsid w:val="00B97F9D"/>
    <w:rsid w:val="00BA0609"/>
    <w:rsid w:val="00BA679E"/>
    <w:rsid w:val="00BB579F"/>
    <w:rsid w:val="00BB5D1A"/>
    <w:rsid w:val="00BC0501"/>
    <w:rsid w:val="00BE7C21"/>
    <w:rsid w:val="00C0410D"/>
    <w:rsid w:val="00C0454A"/>
    <w:rsid w:val="00C07E08"/>
    <w:rsid w:val="00C222F5"/>
    <w:rsid w:val="00C26A1B"/>
    <w:rsid w:val="00C34A46"/>
    <w:rsid w:val="00C5176E"/>
    <w:rsid w:val="00C57C38"/>
    <w:rsid w:val="00C679F9"/>
    <w:rsid w:val="00C744D1"/>
    <w:rsid w:val="00C87BBD"/>
    <w:rsid w:val="00CA225C"/>
    <w:rsid w:val="00CB37D1"/>
    <w:rsid w:val="00CB48A8"/>
    <w:rsid w:val="00CB4C1C"/>
    <w:rsid w:val="00CC10CF"/>
    <w:rsid w:val="00CC17BF"/>
    <w:rsid w:val="00CC2717"/>
    <w:rsid w:val="00CD0209"/>
    <w:rsid w:val="00CD022C"/>
    <w:rsid w:val="00D00785"/>
    <w:rsid w:val="00D061F2"/>
    <w:rsid w:val="00D23D15"/>
    <w:rsid w:val="00D34729"/>
    <w:rsid w:val="00D42CC8"/>
    <w:rsid w:val="00D508D2"/>
    <w:rsid w:val="00D534A2"/>
    <w:rsid w:val="00D71D6F"/>
    <w:rsid w:val="00D72D43"/>
    <w:rsid w:val="00D970AA"/>
    <w:rsid w:val="00DA02C2"/>
    <w:rsid w:val="00DA760A"/>
    <w:rsid w:val="00DD3A36"/>
    <w:rsid w:val="00DE398F"/>
    <w:rsid w:val="00DE7D4C"/>
    <w:rsid w:val="00DF0C95"/>
    <w:rsid w:val="00DF4C62"/>
    <w:rsid w:val="00DF657B"/>
    <w:rsid w:val="00DF69ED"/>
    <w:rsid w:val="00E02E0D"/>
    <w:rsid w:val="00E04A60"/>
    <w:rsid w:val="00E05FBC"/>
    <w:rsid w:val="00E10F8B"/>
    <w:rsid w:val="00E23F25"/>
    <w:rsid w:val="00E52F08"/>
    <w:rsid w:val="00E5438F"/>
    <w:rsid w:val="00E63053"/>
    <w:rsid w:val="00E64459"/>
    <w:rsid w:val="00E65F0C"/>
    <w:rsid w:val="00E73B3F"/>
    <w:rsid w:val="00E918EA"/>
    <w:rsid w:val="00EB0CEA"/>
    <w:rsid w:val="00EB1F95"/>
    <w:rsid w:val="00EB60CC"/>
    <w:rsid w:val="00F219A8"/>
    <w:rsid w:val="00F30FB7"/>
    <w:rsid w:val="00F35052"/>
    <w:rsid w:val="00F520B6"/>
    <w:rsid w:val="00F64333"/>
    <w:rsid w:val="00F6707B"/>
    <w:rsid w:val="00F735BE"/>
    <w:rsid w:val="00F74CAA"/>
    <w:rsid w:val="00F85028"/>
    <w:rsid w:val="00F95341"/>
    <w:rsid w:val="00FA1708"/>
    <w:rsid w:val="00FB5796"/>
    <w:rsid w:val="00FC106F"/>
    <w:rsid w:val="00FD07C1"/>
    <w:rsid w:val="00FD14C5"/>
    <w:rsid w:val="00FD7515"/>
    <w:rsid w:val="00FF2DD9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7EF850"/>
  <w15:docId w15:val="{0AE72778-9ECB-4F10-AC66-0CB3F89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7E7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609"/>
  </w:style>
  <w:style w:type="paragraph" w:styleId="Pieddepage">
    <w:name w:val="footer"/>
    <w:basedOn w:val="Normal"/>
    <w:link w:val="Pieddepag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609"/>
  </w:style>
  <w:style w:type="paragraph" w:styleId="Titre">
    <w:name w:val="Title"/>
    <w:basedOn w:val="Normal"/>
    <w:next w:val="Normal"/>
    <w:link w:val="TitreCar"/>
    <w:uiPriority w:val="10"/>
    <w:qFormat/>
    <w:rsid w:val="00BB57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7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79F"/>
    <w:rPr>
      <w:i/>
      <w:iCs/>
      <w:color w:val="5B9BD5" w:themeColor="accent1"/>
    </w:rPr>
  </w:style>
  <w:style w:type="paragraph" w:customStyle="1" w:styleId="TableContents">
    <w:name w:val="Table Contents"/>
    <w:basedOn w:val="Normal"/>
    <w:rsid w:val="00806D04"/>
    <w:pPr>
      <w:widowControl w:val="0"/>
      <w:suppressLineNumbers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DefaultStyle">
    <w:name w:val="Default Style"/>
    <w:rsid w:val="00806D04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D9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063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786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786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786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DA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A0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87B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7B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7B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7B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7BD1"/>
    <w:rPr>
      <w:b/>
      <w:bCs/>
      <w:sz w:val="20"/>
      <w:szCs w:val="20"/>
    </w:rPr>
  </w:style>
  <w:style w:type="table" w:styleId="TableauGrille1Clair-Accentuation5">
    <w:name w:val="Grid Table 1 Light Accent 5"/>
    <w:basedOn w:val="TableauNormal"/>
    <w:uiPriority w:val="46"/>
    <w:rsid w:val="00165F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uv.fr/cid80/les-horaires-par-cycle-au-college.html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://www.education.gouv.fr/cid2619/le-diplome-national-du-brevet.html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fransksprog.dk/mini_activites/matieres_au_college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3E762-B542-4143-A5DB-1BB82FD6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Clotilde</cp:lastModifiedBy>
  <cp:revision>135</cp:revision>
  <dcterms:created xsi:type="dcterms:W3CDTF">2015-03-26T13:49:00Z</dcterms:created>
  <dcterms:modified xsi:type="dcterms:W3CDTF">2015-08-04T14:40:00Z</dcterms:modified>
</cp:coreProperties>
</file>