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37780A7" w14:textId="77777777" w:rsidR="003D687B" w:rsidRPr="00D5201C" w:rsidRDefault="003D687B" w:rsidP="003D687B">
      <w:pPr>
        <w:jc w:val="center"/>
        <w:rPr>
          <w:rFonts w:asciiTheme="minorHAnsi" w:hAnsiTheme="minorHAnsi"/>
          <w:i/>
          <w:sz w:val="22"/>
        </w:rPr>
      </w:pPr>
      <w:r w:rsidRPr="00D5201C">
        <w:rPr>
          <w:rFonts w:asciiTheme="minorHAnsi" w:hAnsiTheme="minorHAnsi"/>
          <w:i/>
          <w:sz w:val="22"/>
        </w:rPr>
        <w:t>L’opéra Garnier</w:t>
      </w:r>
      <w:r>
        <w:rPr>
          <w:rFonts w:asciiTheme="minorHAnsi" w:hAnsiTheme="minorHAnsi"/>
          <w:i/>
          <w:sz w:val="22"/>
        </w:rPr>
        <w:br/>
        <w:t xml:space="preserve">Fiche prof </w:t>
      </w:r>
      <w:r w:rsidR="00D3484A">
        <w:rPr>
          <w:rFonts w:asciiTheme="minorHAnsi" w:hAnsiTheme="minorHAnsi"/>
          <w:i/>
          <w:sz w:val="22"/>
        </w:rPr>
        <w:t>B1</w:t>
      </w:r>
      <w:bookmarkStart w:id="0" w:name="_GoBack"/>
      <w:bookmarkEnd w:id="0"/>
    </w:p>
    <w:tbl>
      <w:tblPr>
        <w:tblW w:w="10115" w:type="dxa"/>
        <w:tblInd w:w="45" w:type="dxa"/>
        <w:tblLayout w:type="fixed"/>
        <w:tblCellMar>
          <w:left w:w="70" w:type="dxa"/>
          <w:right w:w="70" w:type="dxa"/>
        </w:tblCellMar>
        <w:tblLook w:val="0000" w:firstRow="0" w:lastRow="0" w:firstColumn="0" w:lastColumn="0" w:noHBand="0" w:noVBand="0"/>
      </w:tblPr>
      <w:tblGrid>
        <w:gridCol w:w="1060"/>
        <w:gridCol w:w="3635"/>
        <w:gridCol w:w="5420"/>
      </w:tblGrid>
      <w:tr w:rsidR="003D687B" w14:paraId="50861351" w14:textId="77777777" w:rsidTr="00AC46E9">
        <w:trPr>
          <w:trHeight w:val="1151"/>
        </w:trPr>
        <w:tc>
          <w:tcPr>
            <w:tcW w:w="1060" w:type="dxa"/>
            <w:tcBorders>
              <w:top w:val="single" w:sz="4" w:space="0" w:color="000000"/>
              <w:left w:val="single" w:sz="4" w:space="0" w:color="000000"/>
              <w:bottom w:val="single" w:sz="4" w:space="0" w:color="000000"/>
            </w:tcBorders>
            <w:shd w:val="clear" w:color="auto" w:fill="auto"/>
          </w:tcPr>
          <w:p w14:paraId="6A8F44DB" w14:textId="77777777" w:rsidR="003D687B" w:rsidRDefault="003D687B" w:rsidP="00AC46E9">
            <w:r>
              <w:t>Thèmes</w:t>
            </w:r>
          </w:p>
        </w:tc>
        <w:tc>
          <w:tcPr>
            <w:tcW w:w="3635" w:type="dxa"/>
            <w:tcBorders>
              <w:top w:val="single" w:sz="4" w:space="0" w:color="000000"/>
              <w:left w:val="single" w:sz="4" w:space="0" w:color="000000"/>
              <w:bottom w:val="single" w:sz="4" w:space="0" w:color="000000"/>
            </w:tcBorders>
            <w:shd w:val="clear" w:color="auto" w:fill="auto"/>
          </w:tcPr>
          <w:p w14:paraId="15517C9F" w14:textId="77777777" w:rsidR="003D687B" w:rsidRDefault="003D687B" w:rsidP="00AC46E9">
            <w:r>
              <w:t>Paris</w:t>
            </w:r>
            <w:r>
              <w:br/>
              <w:t>Les monuments français</w:t>
            </w:r>
            <w:r w:rsidR="00B1173E">
              <w:br/>
              <w:t>La musique</w:t>
            </w:r>
          </w:p>
        </w:tc>
        <w:tc>
          <w:tcPr>
            <w:tcW w:w="5420" w:type="dxa"/>
            <w:tcBorders>
              <w:top w:val="single" w:sz="4" w:space="0" w:color="000000"/>
              <w:left w:val="single" w:sz="4" w:space="0" w:color="000000"/>
              <w:bottom w:val="single" w:sz="4" w:space="0" w:color="000000"/>
              <w:right w:val="single" w:sz="4" w:space="0" w:color="000000"/>
            </w:tcBorders>
            <w:shd w:val="clear" w:color="auto" w:fill="auto"/>
          </w:tcPr>
          <w:p w14:paraId="7226AB49" w14:textId="77777777" w:rsidR="003D687B" w:rsidRDefault="003D687B" w:rsidP="00AC46E9">
            <w:r>
              <w:t> </w:t>
            </w:r>
          </w:p>
        </w:tc>
      </w:tr>
      <w:tr w:rsidR="003D687B" w14:paraId="1F8FC228" w14:textId="77777777" w:rsidTr="00AC46E9">
        <w:trPr>
          <w:cantSplit/>
          <w:trHeight w:val="1505"/>
        </w:trPr>
        <w:tc>
          <w:tcPr>
            <w:tcW w:w="1060" w:type="dxa"/>
            <w:vMerge w:val="restart"/>
            <w:tcBorders>
              <w:left w:val="single" w:sz="4" w:space="0" w:color="000000"/>
              <w:bottom w:val="single" w:sz="4" w:space="0" w:color="000000"/>
            </w:tcBorders>
            <w:shd w:val="clear" w:color="auto" w:fill="auto"/>
          </w:tcPr>
          <w:p w14:paraId="429FF7BF" w14:textId="77777777" w:rsidR="003D687B" w:rsidRDefault="003D687B" w:rsidP="00AC46E9">
            <w:pPr>
              <w:rPr>
                <w:b/>
              </w:rPr>
            </w:pPr>
            <w:r>
              <w:t>Idées d’exploitations pédagogiques</w:t>
            </w:r>
          </w:p>
        </w:tc>
        <w:tc>
          <w:tcPr>
            <w:tcW w:w="3635" w:type="dxa"/>
            <w:tcBorders>
              <w:left w:val="single" w:sz="4" w:space="0" w:color="000000"/>
              <w:bottom w:val="single" w:sz="4" w:space="0" w:color="000000"/>
            </w:tcBorders>
            <w:shd w:val="clear" w:color="auto" w:fill="auto"/>
          </w:tcPr>
          <w:p w14:paraId="0DF034C1" w14:textId="77777777" w:rsidR="003D687B" w:rsidRDefault="003D687B" w:rsidP="00AC46E9">
            <w:r>
              <w:rPr>
                <w:b/>
              </w:rPr>
              <w:t>Objectifs communicatifs</w:t>
            </w:r>
          </w:p>
          <w:p w14:paraId="532485D6" w14:textId="77777777" w:rsidR="003D687B" w:rsidRPr="00B3036B" w:rsidRDefault="00A41DE4" w:rsidP="00B1173E">
            <w:r>
              <w:t>Repérer</w:t>
            </w:r>
            <w:r w:rsidR="00A31642">
              <w:t xml:space="preserve"> </w:t>
            </w:r>
            <w:r w:rsidR="00B1173E">
              <w:t>les informations principales d</w:t>
            </w:r>
            <w:r>
              <w:t>’un texte éc</w:t>
            </w:r>
            <w:r w:rsidR="00B1173E">
              <w:t>rit.</w:t>
            </w:r>
            <w:r w:rsidR="00B1173E">
              <w:br/>
              <w:t>Repérer de</w:t>
            </w:r>
            <w:r w:rsidR="003C0744">
              <w:t xml:space="preserve">s informations dans un documentaire </w:t>
            </w:r>
            <w:r w:rsidR="00B1173E">
              <w:t>authentique</w:t>
            </w:r>
            <w:r w:rsidR="003D687B">
              <w:br/>
            </w:r>
          </w:p>
        </w:tc>
        <w:tc>
          <w:tcPr>
            <w:tcW w:w="5420" w:type="dxa"/>
            <w:tcBorders>
              <w:left w:val="single" w:sz="4" w:space="0" w:color="000000"/>
              <w:bottom w:val="single" w:sz="4" w:space="0" w:color="000000"/>
              <w:right w:val="single" w:sz="4" w:space="0" w:color="000000"/>
            </w:tcBorders>
            <w:shd w:val="clear" w:color="auto" w:fill="auto"/>
          </w:tcPr>
          <w:p w14:paraId="3B2F45A6" w14:textId="77777777" w:rsidR="003D687B" w:rsidRDefault="003D687B" w:rsidP="00AC46E9">
            <w:r>
              <w:rPr>
                <w:b/>
              </w:rPr>
              <w:t> </w:t>
            </w:r>
            <w:proofErr w:type="spellStart"/>
            <w:r>
              <w:rPr>
                <w:b/>
              </w:rPr>
              <w:t>Kommunikative</w:t>
            </w:r>
            <w:proofErr w:type="spellEnd"/>
            <w:r>
              <w:rPr>
                <w:b/>
              </w:rPr>
              <w:t xml:space="preserve"> </w:t>
            </w:r>
            <w:proofErr w:type="spellStart"/>
            <w:r>
              <w:rPr>
                <w:b/>
              </w:rPr>
              <w:t>færdigheder</w:t>
            </w:r>
            <w:proofErr w:type="spellEnd"/>
          </w:p>
        </w:tc>
      </w:tr>
      <w:tr w:rsidR="003D687B" w14:paraId="36E0D57D" w14:textId="77777777" w:rsidTr="00AC46E9">
        <w:trPr>
          <w:trHeight w:val="1427"/>
        </w:trPr>
        <w:tc>
          <w:tcPr>
            <w:tcW w:w="1060" w:type="dxa"/>
            <w:vMerge/>
            <w:tcBorders>
              <w:left w:val="single" w:sz="4" w:space="0" w:color="000000"/>
              <w:bottom w:val="single" w:sz="4" w:space="0" w:color="000000"/>
            </w:tcBorders>
            <w:shd w:val="clear" w:color="auto" w:fill="auto"/>
          </w:tcPr>
          <w:p w14:paraId="69182BA1" w14:textId="77777777" w:rsidR="003D687B" w:rsidRDefault="003D687B" w:rsidP="00AC46E9">
            <w:pPr>
              <w:snapToGrid w:val="0"/>
            </w:pPr>
          </w:p>
        </w:tc>
        <w:tc>
          <w:tcPr>
            <w:tcW w:w="3635" w:type="dxa"/>
            <w:tcBorders>
              <w:left w:val="single" w:sz="4" w:space="0" w:color="000000"/>
              <w:bottom w:val="single" w:sz="4" w:space="0" w:color="000000"/>
            </w:tcBorders>
            <w:shd w:val="clear" w:color="auto" w:fill="auto"/>
          </w:tcPr>
          <w:p w14:paraId="5F4EBB0B" w14:textId="77777777" w:rsidR="003D687B" w:rsidRDefault="003D687B" w:rsidP="00AC46E9">
            <w:r>
              <w:rPr>
                <w:b/>
              </w:rPr>
              <w:t>Objectifs linguistiques </w:t>
            </w:r>
          </w:p>
          <w:p w14:paraId="6A6A82FD" w14:textId="77777777" w:rsidR="003D687B" w:rsidRPr="00F23A3C" w:rsidRDefault="00B224D8" w:rsidP="00AA0BE4">
            <w:r>
              <w:t>Réviser les nombres</w:t>
            </w:r>
            <w:r w:rsidR="00AA0BE4">
              <w:br/>
              <w:t>Produire des phrases simples.</w:t>
            </w:r>
          </w:p>
        </w:tc>
        <w:tc>
          <w:tcPr>
            <w:tcW w:w="5420" w:type="dxa"/>
            <w:tcBorders>
              <w:left w:val="single" w:sz="4" w:space="0" w:color="000000"/>
              <w:bottom w:val="single" w:sz="4" w:space="0" w:color="000000"/>
              <w:right w:val="single" w:sz="4" w:space="0" w:color="000000"/>
            </w:tcBorders>
            <w:shd w:val="clear" w:color="auto" w:fill="auto"/>
          </w:tcPr>
          <w:p w14:paraId="133016A1" w14:textId="77777777" w:rsidR="003D687B" w:rsidRDefault="003D687B" w:rsidP="00AC46E9">
            <w:r>
              <w:rPr>
                <w:b/>
              </w:rPr>
              <w:t> </w:t>
            </w:r>
            <w:proofErr w:type="spellStart"/>
            <w:r>
              <w:rPr>
                <w:b/>
              </w:rPr>
              <w:t>Sprog</w:t>
            </w:r>
            <w:proofErr w:type="spellEnd"/>
            <w:r>
              <w:rPr>
                <w:b/>
              </w:rPr>
              <w:t xml:space="preserve"> </w:t>
            </w:r>
            <w:proofErr w:type="spellStart"/>
            <w:r>
              <w:rPr>
                <w:b/>
              </w:rPr>
              <w:t>og</w:t>
            </w:r>
            <w:proofErr w:type="spellEnd"/>
            <w:r>
              <w:rPr>
                <w:b/>
              </w:rPr>
              <w:t xml:space="preserve"> </w:t>
            </w:r>
            <w:proofErr w:type="spellStart"/>
            <w:r>
              <w:rPr>
                <w:b/>
              </w:rPr>
              <w:t>sprogbrug</w:t>
            </w:r>
            <w:proofErr w:type="spellEnd"/>
          </w:p>
        </w:tc>
      </w:tr>
      <w:tr w:rsidR="003D687B" w14:paraId="7D580346" w14:textId="77777777" w:rsidTr="00AC46E9">
        <w:trPr>
          <w:trHeight w:val="2424"/>
        </w:trPr>
        <w:tc>
          <w:tcPr>
            <w:tcW w:w="1060" w:type="dxa"/>
            <w:vMerge/>
            <w:tcBorders>
              <w:left w:val="single" w:sz="4" w:space="0" w:color="000000"/>
            </w:tcBorders>
            <w:shd w:val="clear" w:color="auto" w:fill="auto"/>
          </w:tcPr>
          <w:p w14:paraId="6A6ADC52" w14:textId="77777777" w:rsidR="003D687B" w:rsidRDefault="003D687B" w:rsidP="00AC46E9">
            <w:pPr>
              <w:snapToGrid w:val="0"/>
            </w:pPr>
          </w:p>
        </w:tc>
        <w:tc>
          <w:tcPr>
            <w:tcW w:w="3635" w:type="dxa"/>
            <w:tcBorders>
              <w:left w:val="single" w:sz="4" w:space="0" w:color="000000"/>
            </w:tcBorders>
            <w:shd w:val="clear" w:color="auto" w:fill="auto"/>
          </w:tcPr>
          <w:p w14:paraId="209333AC" w14:textId="77777777" w:rsidR="003D687B" w:rsidRDefault="003D687B" w:rsidP="00AC46E9">
            <w:r>
              <w:rPr>
                <w:b/>
              </w:rPr>
              <w:t>Objectifs culturels </w:t>
            </w:r>
          </w:p>
          <w:p w14:paraId="4A3206F4" w14:textId="77777777" w:rsidR="003D687B" w:rsidRPr="00D60D2A" w:rsidRDefault="00A41DE4" w:rsidP="00AC46E9">
            <w:r>
              <w:t>Découvrir un bâtiment clé de Paris.</w:t>
            </w:r>
          </w:p>
        </w:tc>
        <w:tc>
          <w:tcPr>
            <w:tcW w:w="5420" w:type="dxa"/>
            <w:tcBorders>
              <w:left w:val="single" w:sz="4" w:space="0" w:color="000000"/>
              <w:right w:val="single" w:sz="4" w:space="0" w:color="000000"/>
            </w:tcBorders>
            <w:shd w:val="clear" w:color="auto" w:fill="auto"/>
          </w:tcPr>
          <w:p w14:paraId="7C41A4B1" w14:textId="77777777" w:rsidR="003D687B" w:rsidRDefault="003D687B" w:rsidP="00AC46E9">
            <w:r>
              <w:rPr>
                <w:b/>
              </w:rPr>
              <w:t> </w:t>
            </w:r>
            <w:proofErr w:type="spellStart"/>
            <w:r>
              <w:rPr>
                <w:b/>
              </w:rPr>
              <w:t>Kultur</w:t>
            </w:r>
            <w:proofErr w:type="spellEnd"/>
            <w:r>
              <w:rPr>
                <w:b/>
              </w:rPr>
              <w:t xml:space="preserve">- </w:t>
            </w:r>
            <w:proofErr w:type="spellStart"/>
            <w:r>
              <w:rPr>
                <w:b/>
              </w:rPr>
              <w:t>og</w:t>
            </w:r>
            <w:proofErr w:type="spellEnd"/>
            <w:r>
              <w:rPr>
                <w:b/>
              </w:rPr>
              <w:t xml:space="preserve"> </w:t>
            </w:r>
            <w:proofErr w:type="spellStart"/>
            <w:r>
              <w:rPr>
                <w:b/>
              </w:rPr>
              <w:t>samfundsforhold</w:t>
            </w:r>
            <w:proofErr w:type="spellEnd"/>
          </w:p>
        </w:tc>
      </w:tr>
      <w:tr w:rsidR="003D687B" w14:paraId="7B59C6B7" w14:textId="77777777" w:rsidTr="00AC46E9">
        <w:trPr>
          <w:trHeight w:val="80"/>
        </w:trPr>
        <w:tc>
          <w:tcPr>
            <w:tcW w:w="1060" w:type="dxa"/>
            <w:vMerge w:val="restart"/>
            <w:tcBorders>
              <w:left w:val="single" w:sz="4" w:space="0" w:color="000000"/>
            </w:tcBorders>
            <w:shd w:val="clear" w:color="auto" w:fill="auto"/>
          </w:tcPr>
          <w:p w14:paraId="348280B4" w14:textId="77777777" w:rsidR="003D687B" w:rsidRDefault="003D687B" w:rsidP="00AC46E9">
            <w:pPr>
              <w:snapToGrid w:val="0"/>
            </w:pPr>
          </w:p>
        </w:tc>
        <w:tc>
          <w:tcPr>
            <w:tcW w:w="3635" w:type="dxa"/>
            <w:tcBorders>
              <w:left w:val="single" w:sz="4" w:space="0" w:color="000000"/>
              <w:bottom w:val="single" w:sz="4" w:space="0" w:color="000000"/>
            </w:tcBorders>
            <w:shd w:val="clear" w:color="auto" w:fill="auto"/>
          </w:tcPr>
          <w:p w14:paraId="0D903F01" w14:textId="77777777" w:rsidR="003D687B" w:rsidRDefault="003D687B" w:rsidP="00AC46E9">
            <w:pPr>
              <w:rPr>
                <w:bCs/>
              </w:rPr>
            </w:pPr>
          </w:p>
        </w:tc>
        <w:tc>
          <w:tcPr>
            <w:tcW w:w="5420" w:type="dxa"/>
            <w:tcBorders>
              <w:left w:val="single" w:sz="4" w:space="0" w:color="000000"/>
              <w:bottom w:val="single" w:sz="4" w:space="0" w:color="000000"/>
              <w:right w:val="single" w:sz="4" w:space="0" w:color="000000"/>
            </w:tcBorders>
            <w:shd w:val="clear" w:color="auto" w:fill="auto"/>
          </w:tcPr>
          <w:p w14:paraId="71CDB305" w14:textId="77777777" w:rsidR="003D687B" w:rsidRDefault="003D687B" w:rsidP="00AC46E9"/>
        </w:tc>
      </w:tr>
      <w:tr w:rsidR="003D687B" w14:paraId="705AFC94" w14:textId="77777777" w:rsidTr="00AC46E9">
        <w:trPr>
          <w:trHeight w:val="1238"/>
        </w:trPr>
        <w:tc>
          <w:tcPr>
            <w:tcW w:w="1060" w:type="dxa"/>
            <w:vMerge/>
            <w:tcBorders>
              <w:left w:val="single" w:sz="4" w:space="0" w:color="000000"/>
              <w:bottom w:val="single" w:sz="4" w:space="0" w:color="000000"/>
            </w:tcBorders>
            <w:shd w:val="clear" w:color="auto" w:fill="auto"/>
          </w:tcPr>
          <w:p w14:paraId="3E295D15" w14:textId="77777777" w:rsidR="003D687B" w:rsidRDefault="003D687B" w:rsidP="00AC46E9"/>
        </w:tc>
        <w:tc>
          <w:tcPr>
            <w:tcW w:w="3635" w:type="dxa"/>
            <w:tcBorders>
              <w:left w:val="single" w:sz="4" w:space="0" w:color="000000"/>
              <w:bottom w:val="single" w:sz="4" w:space="0" w:color="000000"/>
            </w:tcBorders>
            <w:shd w:val="clear" w:color="auto" w:fill="auto"/>
          </w:tcPr>
          <w:p w14:paraId="53E4B92F" w14:textId="77777777" w:rsidR="003D687B" w:rsidRDefault="003D687B" w:rsidP="00AC46E9">
            <w:pPr>
              <w:rPr>
                <w:bCs/>
              </w:rPr>
            </w:pPr>
            <w:r>
              <w:rPr>
                <w:b/>
              </w:rPr>
              <w:t xml:space="preserve">Stratégie métacognitive </w:t>
            </w:r>
          </w:p>
          <w:p w14:paraId="08A10FA7" w14:textId="77777777" w:rsidR="003D687B" w:rsidRDefault="00A41DE4" w:rsidP="00AC46E9">
            <w:r>
              <w:t>Développer ses connaissances culturelles via un document authentique.</w:t>
            </w:r>
          </w:p>
        </w:tc>
        <w:tc>
          <w:tcPr>
            <w:tcW w:w="5420" w:type="dxa"/>
            <w:tcBorders>
              <w:left w:val="single" w:sz="4" w:space="0" w:color="000000"/>
              <w:bottom w:val="single" w:sz="4" w:space="0" w:color="000000"/>
              <w:right w:val="single" w:sz="4" w:space="0" w:color="000000"/>
            </w:tcBorders>
            <w:shd w:val="clear" w:color="auto" w:fill="auto"/>
          </w:tcPr>
          <w:p w14:paraId="25E22966" w14:textId="77777777" w:rsidR="003D687B" w:rsidRDefault="003D687B" w:rsidP="00AC46E9">
            <w:pPr>
              <w:rPr>
                <w:b/>
              </w:rPr>
            </w:pPr>
            <w:proofErr w:type="spellStart"/>
            <w:r>
              <w:rPr>
                <w:b/>
              </w:rPr>
              <w:t>Sprogtilegnelse</w:t>
            </w:r>
            <w:proofErr w:type="spellEnd"/>
          </w:p>
        </w:tc>
      </w:tr>
      <w:tr w:rsidR="003D687B" w14:paraId="7B55B360" w14:textId="77777777" w:rsidTr="00AC46E9">
        <w:trPr>
          <w:trHeight w:val="1238"/>
        </w:trPr>
        <w:tc>
          <w:tcPr>
            <w:tcW w:w="1060" w:type="dxa"/>
            <w:tcBorders>
              <w:left w:val="single" w:sz="4" w:space="0" w:color="000000"/>
              <w:bottom w:val="single" w:sz="4" w:space="0" w:color="000000"/>
            </w:tcBorders>
            <w:shd w:val="clear" w:color="auto" w:fill="auto"/>
          </w:tcPr>
          <w:p w14:paraId="6D98A164" w14:textId="77777777" w:rsidR="003D687B" w:rsidRDefault="003D687B" w:rsidP="00AC46E9">
            <w:r>
              <w:t>Temps à y consacrer</w:t>
            </w:r>
          </w:p>
        </w:tc>
        <w:tc>
          <w:tcPr>
            <w:tcW w:w="3635" w:type="dxa"/>
            <w:tcBorders>
              <w:left w:val="single" w:sz="4" w:space="0" w:color="000000"/>
              <w:bottom w:val="single" w:sz="4" w:space="0" w:color="000000"/>
            </w:tcBorders>
            <w:shd w:val="clear" w:color="auto" w:fill="auto"/>
          </w:tcPr>
          <w:p w14:paraId="13745B43" w14:textId="77777777" w:rsidR="003D687B" w:rsidRDefault="00702937" w:rsidP="00AC46E9">
            <w:r>
              <w:t xml:space="preserve">2 x 45 </w:t>
            </w:r>
            <w:r w:rsidR="003D687B">
              <w:t>minutes</w:t>
            </w:r>
          </w:p>
          <w:p w14:paraId="71DDDC66" w14:textId="77777777" w:rsidR="003D687B" w:rsidRDefault="003D687B" w:rsidP="00AC46E9"/>
        </w:tc>
        <w:tc>
          <w:tcPr>
            <w:tcW w:w="5420" w:type="dxa"/>
            <w:tcBorders>
              <w:left w:val="single" w:sz="4" w:space="0" w:color="000000"/>
              <w:bottom w:val="single" w:sz="4" w:space="0" w:color="000000"/>
              <w:right w:val="single" w:sz="4" w:space="0" w:color="000000"/>
            </w:tcBorders>
            <w:shd w:val="clear" w:color="auto" w:fill="auto"/>
          </w:tcPr>
          <w:p w14:paraId="675D24B2" w14:textId="77777777" w:rsidR="003D687B" w:rsidRDefault="003D687B" w:rsidP="00AC46E9">
            <w:r>
              <w:rPr>
                <w:b/>
              </w:rPr>
              <w:t> </w:t>
            </w:r>
          </w:p>
        </w:tc>
      </w:tr>
    </w:tbl>
    <w:p w14:paraId="21CF6D9A" w14:textId="77777777" w:rsidR="005B6D48" w:rsidRDefault="00EE3756" w:rsidP="00584B85">
      <w:pPr>
        <w:jc w:val="center"/>
        <w:rPr>
          <w:rFonts w:ascii="AR DELANEY" w:hAnsi="AR DELANEY"/>
          <w:sz w:val="96"/>
        </w:rPr>
      </w:pPr>
      <w:r>
        <w:rPr>
          <w:rFonts w:ascii="AR DELANEY" w:hAnsi="AR DELANEY"/>
          <w:noProof/>
          <w:sz w:val="96"/>
          <w:lang w:eastAsia="fr-FR"/>
        </w:rPr>
        <w:lastRenderedPageBreak/>
        <w:drawing>
          <wp:anchor distT="0" distB="0" distL="114300" distR="114300" simplePos="0" relativeHeight="251663360" behindDoc="0" locked="0" layoutInCell="1" allowOverlap="1" wp14:anchorId="24FBB55B" wp14:editId="676923AC">
            <wp:simplePos x="0" y="0"/>
            <wp:positionH relativeFrom="column">
              <wp:posOffset>757555</wp:posOffset>
            </wp:positionH>
            <wp:positionV relativeFrom="paragraph">
              <wp:posOffset>1881505</wp:posOffset>
            </wp:positionV>
            <wp:extent cx="4123055" cy="2762250"/>
            <wp:effectExtent l="19050" t="0" r="0" b="0"/>
            <wp:wrapSquare wrapText="bothSides"/>
            <wp:docPr id="4" name="il_fi" descr="http://upload.wikimedia.org/wikipedia/commons/d/dc/Paris_Opera_full_frontal_architecture,_May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d/dc/Paris_Opera_full_frontal_architecture,_May_2009.jpg"/>
                    <pic:cNvPicPr>
                      <a:picLocks noChangeAspect="1" noChangeArrowheads="1"/>
                    </pic:cNvPicPr>
                  </pic:nvPicPr>
                  <pic:blipFill>
                    <a:blip r:embed="rId8" cstate="print"/>
                    <a:srcRect/>
                    <a:stretch>
                      <a:fillRect/>
                    </a:stretch>
                  </pic:blipFill>
                  <pic:spPr bwMode="auto">
                    <a:xfrm>
                      <a:off x="0" y="0"/>
                      <a:ext cx="4123055" cy="2762250"/>
                    </a:xfrm>
                    <a:prstGeom prst="rect">
                      <a:avLst/>
                    </a:prstGeom>
                    <a:noFill/>
                    <a:ln w="9525">
                      <a:noFill/>
                      <a:miter lim="800000"/>
                      <a:headEnd/>
                      <a:tailEnd/>
                    </a:ln>
                  </pic:spPr>
                </pic:pic>
              </a:graphicData>
            </a:graphic>
          </wp:anchor>
        </w:drawing>
      </w:r>
      <w:r w:rsidR="00B028E6" w:rsidRPr="00584B85">
        <w:rPr>
          <w:rFonts w:ascii="AR DELANEY" w:hAnsi="AR DELANEY"/>
          <w:sz w:val="96"/>
        </w:rPr>
        <w:t>L’opéra Garnier</w:t>
      </w:r>
    </w:p>
    <w:p w14:paraId="2DAC6D03" w14:textId="77777777" w:rsidR="00536EF2" w:rsidRDefault="00EE3756">
      <w:r>
        <w:rPr>
          <w:noProof/>
          <w:lang w:eastAsia="fr-FR"/>
        </w:rPr>
        <w:drawing>
          <wp:anchor distT="0" distB="0" distL="114300" distR="114300" simplePos="0" relativeHeight="251665408" behindDoc="0" locked="0" layoutInCell="1" allowOverlap="1" wp14:anchorId="478A5F7E" wp14:editId="227E2EBB">
            <wp:simplePos x="0" y="0"/>
            <wp:positionH relativeFrom="column">
              <wp:posOffset>3138805</wp:posOffset>
            </wp:positionH>
            <wp:positionV relativeFrom="paragraph">
              <wp:posOffset>4478020</wp:posOffset>
            </wp:positionV>
            <wp:extent cx="3143250" cy="2095500"/>
            <wp:effectExtent l="19050" t="0" r="0" b="0"/>
            <wp:wrapSquare wrapText="bothSides"/>
            <wp:docPr id="10" name="il_fi" descr="http://www.guideapolis.fr/resources/MEDIA_ROOT/MEDIA_ROOT/T168100512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ideapolis.fr/resources/MEDIA_ROOT/MEDIA_ROOT/T1681005125458.jpg"/>
                    <pic:cNvPicPr>
                      <a:picLocks noChangeAspect="1" noChangeArrowheads="1"/>
                    </pic:cNvPicPr>
                  </pic:nvPicPr>
                  <pic:blipFill>
                    <a:blip r:embed="rId9" cstate="print"/>
                    <a:srcRect/>
                    <a:stretch>
                      <a:fillRect/>
                    </a:stretch>
                  </pic:blipFill>
                  <pic:spPr bwMode="auto">
                    <a:xfrm>
                      <a:off x="0" y="0"/>
                      <a:ext cx="3143250" cy="20955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4384" behindDoc="0" locked="0" layoutInCell="1" allowOverlap="1" wp14:anchorId="5DD37A1F" wp14:editId="1500EE53">
            <wp:simplePos x="0" y="0"/>
            <wp:positionH relativeFrom="column">
              <wp:posOffset>-213995</wp:posOffset>
            </wp:positionH>
            <wp:positionV relativeFrom="paragraph">
              <wp:posOffset>4478020</wp:posOffset>
            </wp:positionV>
            <wp:extent cx="3086100" cy="2057400"/>
            <wp:effectExtent l="19050" t="0" r="0" b="0"/>
            <wp:wrapSquare wrapText="bothSides"/>
            <wp:docPr id="7" name="il_fi" descr="http://www.linternaute.com/musique/diaporama-image/operas/image/opera-garnier-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ternaute.com/musique/diaporama-image/operas/image/opera-garnier-paris.jpg"/>
                    <pic:cNvPicPr>
                      <a:picLocks noChangeAspect="1" noChangeArrowheads="1"/>
                    </pic:cNvPicPr>
                  </pic:nvPicPr>
                  <pic:blipFill>
                    <a:blip r:embed="rId10" cstate="print"/>
                    <a:srcRect/>
                    <a:stretch>
                      <a:fillRect/>
                    </a:stretch>
                  </pic:blipFill>
                  <pic:spPr bwMode="auto">
                    <a:xfrm>
                      <a:off x="0" y="0"/>
                      <a:ext cx="3086100" cy="2057400"/>
                    </a:xfrm>
                    <a:prstGeom prst="rect">
                      <a:avLst/>
                    </a:prstGeom>
                    <a:noFill/>
                    <a:ln w="9525">
                      <a:noFill/>
                      <a:miter lim="800000"/>
                      <a:headEnd/>
                      <a:tailEnd/>
                    </a:ln>
                  </pic:spPr>
                </pic:pic>
              </a:graphicData>
            </a:graphic>
          </wp:anchor>
        </w:drawing>
      </w:r>
      <w:r w:rsidR="00536EF2">
        <w:t xml:space="preserve"> </w:t>
      </w:r>
    </w:p>
    <w:p w14:paraId="4ADECB2E" w14:textId="77777777" w:rsidR="00536EF2" w:rsidRDefault="00D3484A">
      <w:r>
        <w:pict w14:anchorId="71843DA5">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width:495.8pt;height:335.05pt;mso-left-percent:-10001;mso-top-percent:-10001;mso-position-horizontal:absolute;mso-position-horizontal-relative:char;mso-position-vertical:absolute;mso-position-vertical-relative:line;mso-left-percent:-10001;mso-top-percent:-10001" filled="f">
            <v:textbox style="mso-next-textbox:#_x0000_s1026">
              <w:txbxContent>
                <w:p w14:paraId="3A55EB95" w14:textId="77777777" w:rsidR="00EE3756" w:rsidRPr="00584B85" w:rsidRDefault="00EE3756" w:rsidP="00EE3756">
                  <w:pPr>
                    <w:autoSpaceDE w:val="0"/>
                    <w:autoSpaceDN w:val="0"/>
                    <w:adjustRightInd w:val="0"/>
                    <w:spacing w:after="0" w:line="240" w:lineRule="auto"/>
                    <w:jc w:val="both"/>
                    <w:rPr>
                      <w:rFonts w:ascii="French Script MT" w:hAnsi="French Script MT" w:cs="Arial"/>
                      <w:color w:val="231F20"/>
                      <w:sz w:val="32"/>
                      <w:szCs w:val="17"/>
                    </w:rPr>
                  </w:pPr>
                  <w:r w:rsidRPr="00584B85">
                    <w:rPr>
                      <w:rFonts w:ascii="French Script MT" w:hAnsi="French Script MT" w:cs="Arial"/>
                      <w:color w:val="231F20"/>
                      <w:sz w:val="32"/>
                      <w:szCs w:val="17"/>
                    </w:rPr>
                    <w:t>La construction de l’</w:t>
                  </w:r>
                  <w:r>
                    <w:rPr>
                      <w:rFonts w:ascii="French Script MT" w:hAnsi="French Script MT" w:cs="Arial"/>
                      <w:color w:val="231F20"/>
                      <w:sz w:val="32"/>
                      <w:szCs w:val="17"/>
                    </w:rPr>
                    <w:t>Opéra est décidée</w:t>
                  </w:r>
                  <w:r w:rsidRPr="00584B85">
                    <w:rPr>
                      <w:rFonts w:ascii="French Script MT" w:hAnsi="French Script MT" w:cs="Arial"/>
                      <w:color w:val="231F20"/>
                      <w:sz w:val="32"/>
                      <w:szCs w:val="17"/>
                    </w:rPr>
                    <w:t xml:space="preserve"> </w:t>
                  </w:r>
                  <w:r w:rsidRPr="00584B85">
                    <w:rPr>
                      <w:rFonts w:ascii="French Script MT" w:hAnsi="French Script MT" w:cs="Arial"/>
                      <w:b/>
                      <w:bCs/>
                      <w:color w:val="231F20"/>
                      <w:sz w:val="32"/>
                      <w:szCs w:val="17"/>
                    </w:rPr>
                    <w:t xml:space="preserve">en 1858 </w:t>
                  </w:r>
                  <w:r w:rsidRPr="00584B85">
                    <w:rPr>
                      <w:rFonts w:ascii="French Script MT" w:hAnsi="French Script MT" w:cs="Arial"/>
                      <w:color w:val="231F20"/>
                      <w:sz w:val="32"/>
                      <w:szCs w:val="17"/>
                    </w:rPr>
                    <w:t xml:space="preserve">par l’Empereur </w:t>
                  </w:r>
                  <w:r>
                    <w:rPr>
                      <w:rFonts w:ascii="French Script MT" w:hAnsi="French Script MT" w:cs="Arial"/>
                      <w:b/>
                      <w:bCs/>
                      <w:color w:val="231F20"/>
                      <w:sz w:val="32"/>
                      <w:szCs w:val="17"/>
                    </w:rPr>
                    <w:t>Napoléon 3</w:t>
                  </w:r>
                  <w:r w:rsidRPr="00584B85">
                    <w:rPr>
                      <w:rFonts w:ascii="French Script MT" w:hAnsi="French Script MT" w:cs="Arial"/>
                      <w:b/>
                      <w:bCs/>
                      <w:color w:val="231F20"/>
                      <w:sz w:val="32"/>
                      <w:szCs w:val="17"/>
                    </w:rPr>
                    <w:t xml:space="preserve"> </w:t>
                  </w:r>
                  <w:r>
                    <w:rPr>
                      <w:rFonts w:ascii="French Script MT" w:hAnsi="French Script MT" w:cs="Arial"/>
                      <w:color w:val="231F20"/>
                      <w:sz w:val="32"/>
                      <w:szCs w:val="17"/>
                    </w:rPr>
                    <w:t>qui veut</w:t>
                  </w:r>
                  <w:r w:rsidRPr="00584B85">
                    <w:rPr>
                      <w:rFonts w:ascii="French Script MT" w:hAnsi="French Script MT" w:cs="Arial"/>
                      <w:color w:val="231F20"/>
                      <w:sz w:val="32"/>
                      <w:szCs w:val="17"/>
                    </w:rPr>
                    <w:t xml:space="preserve"> un magnifique théâtre pour le chant et la danse. </w:t>
                  </w:r>
                </w:p>
                <w:p w14:paraId="0D3B8268" w14:textId="77777777" w:rsidR="00EE3756" w:rsidRPr="00584B85" w:rsidRDefault="00EE3756" w:rsidP="00EE3756">
                  <w:pPr>
                    <w:autoSpaceDE w:val="0"/>
                    <w:autoSpaceDN w:val="0"/>
                    <w:adjustRightInd w:val="0"/>
                    <w:spacing w:after="0" w:line="240" w:lineRule="auto"/>
                    <w:jc w:val="both"/>
                    <w:rPr>
                      <w:rFonts w:ascii="French Script MT" w:hAnsi="French Script MT" w:cs="Arial"/>
                      <w:color w:val="231F20"/>
                      <w:sz w:val="32"/>
                      <w:szCs w:val="17"/>
                    </w:rPr>
                  </w:pPr>
                  <w:r w:rsidRPr="00584B85">
                    <w:rPr>
                      <w:rFonts w:ascii="French Script MT" w:hAnsi="French Script MT" w:cs="Arial"/>
                      <w:color w:val="231F20"/>
                      <w:sz w:val="32"/>
                      <w:szCs w:val="17"/>
                    </w:rPr>
                    <w:t>Pour désigner l’</w:t>
                  </w:r>
                  <w:r>
                    <w:rPr>
                      <w:rFonts w:ascii="French Script MT" w:hAnsi="French Script MT" w:cs="Arial"/>
                      <w:color w:val="231F20"/>
                      <w:sz w:val="32"/>
                      <w:szCs w:val="17"/>
                    </w:rPr>
                    <w:t>architecte, on organise</w:t>
                  </w:r>
                  <w:r w:rsidRPr="00584B85">
                    <w:rPr>
                      <w:rFonts w:ascii="French Script MT" w:hAnsi="French Script MT" w:cs="Arial"/>
                      <w:color w:val="231F20"/>
                      <w:sz w:val="32"/>
                      <w:szCs w:val="17"/>
                    </w:rPr>
                    <w:t xml:space="preserve"> un concours. Parmi les 171 candidats qui se</w:t>
                  </w:r>
                  <w:r>
                    <w:rPr>
                      <w:rFonts w:ascii="French Script MT" w:hAnsi="French Script MT" w:cs="Arial"/>
                      <w:color w:val="231F20"/>
                      <w:sz w:val="32"/>
                      <w:szCs w:val="17"/>
                    </w:rPr>
                    <w:t xml:space="preserve"> présenten</w:t>
                  </w:r>
                  <w:r w:rsidRPr="00584B85">
                    <w:rPr>
                      <w:rFonts w:ascii="French Script MT" w:hAnsi="French Script MT" w:cs="Arial"/>
                      <w:color w:val="231F20"/>
                      <w:sz w:val="32"/>
                      <w:szCs w:val="17"/>
                    </w:rPr>
                    <w:t xml:space="preserve">t, </w:t>
                  </w:r>
                  <w:r w:rsidRPr="00584B85">
                    <w:rPr>
                      <w:rFonts w:ascii="French Script MT" w:hAnsi="French Script MT" w:cs="Arial"/>
                      <w:b/>
                      <w:bCs/>
                      <w:color w:val="231F20"/>
                      <w:sz w:val="32"/>
                      <w:szCs w:val="17"/>
                    </w:rPr>
                    <w:t xml:space="preserve">Charles Garnier </w:t>
                  </w:r>
                  <w:r>
                    <w:rPr>
                      <w:rFonts w:ascii="French Script MT" w:hAnsi="French Script MT" w:cs="Arial"/>
                      <w:color w:val="231F20"/>
                      <w:sz w:val="32"/>
                      <w:szCs w:val="17"/>
                    </w:rPr>
                    <w:t xml:space="preserve">est </w:t>
                  </w:r>
                  <w:r w:rsidRPr="00584B85">
                    <w:rPr>
                      <w:rFonts w:ascii="French Script MT" w:hAnsi="French Script MT" w:cs="Arial"/>
                      <w:color w:val="231F20"/>
                      <w:sz w:val="32"/>
                      <w:szCs w:val="17"/>
                    </w:rPr>
                    <w:t>choisi.</w:t>
                  </w:r>
                </w:p>
                <w:p w14:paraId="3F068A00" w14:textId="77777777" w:rsidR="00EE3756" w:rsidRPr="00584B85" w:rsidRDefault="00EE3756" w:rsidP="00EE3756">
                  <w:pPr>
                    <w:autoSpaceDE w:val="0"/>
                    <w:autoSpaceDN w:val="0"/>
                    <w:adjustRightInd w:val="0"/>
                    <w:spacing w:after="0" w:line="240" w:lineRule="auto"/>
                    <w:jc w:val="both"/>
                    <w:rPr>
                      <w:rFonts w:ascii="French Script MT" w:hAnsi="French Script MT" w:cs="Arial"/>
                      <w:color w:val="231F20"/>
                      <w:sz w:val="32"/>
                      <w:szCs w:val="17"/>
                    </w:rPr>
                  </w:pPr>
                  <w:r w:rsidRPr="00584B85">
                    <w:rPr>
                      <w:rFonts w:ascii="French Script MT" w:hAnsi="French Script MT" w:cs="Arial"/>
                      <w:color w:val="231F20"/>
                      <w:sz w:val="32"/>
                      <w:szCs w:val="17"/>
                    </w:rPr>
                    <w:t xml:space="preserve">C’est pourquoi on donne aussi à l’Opéra le nom de: </w:t>
                  </w:r>
                  <w:r w:rsidRPr="00584B85">
                    <w:rPr>
                      <w:rFonts w:ascii="French Script MT" w:hAnsi="French Script MT" w:cs="Arial"/>
                      <w:b/>
                      <w:bCs/>
                      <w:color w:val="231F20"/>
                      <w:sz w:val="32"/>
                      <w:szCs w:val="17"/>
                    </w:rPr>
                    <w:t>Palais Garnier</w:t>
                  </w:r>
                  <w:r w:rsidRPr="00584B85">
                    <w:rPr>
                      <w:rFonts w:ascii="French Script MT" w:hAnsi="French Script MT" w:cs="Arial"/>
                      <w:color w:val="231F20"/>
                      <w:sz w:val="32"/>
                      <w:szCs w:val="17"/>
                    </w:rPr>
                    <w:t xml:space="preserve">. </w:t>
                  </w:r>
                  <w:r w:rsidRPr="00584B85">
                    <w:rPr>
                      <w:rFonts w:ascii="French Script MT" w:hAnsi="French Script MT" w:cs="Arial"/>
                      <w:b/>
                      <w:bCs/>
                      <w:color w:val="231F20"/>
                      <w:sz w:val="32"/>
                      <w:szCs w:val="17"/>
                    </w:rPr>
                    <w:t>La construction dur</w:t>
                  </w:r>
                  <w:r>
                    <w:rPr>
                      <w:rFonts w:ascii="French Script MT" w:hAnsi="French Script MT" w:cs="Arial"/>
                      <w:b/>
                      <w:bCs/>
                      <w:color w:val="231F20"/>
                      <w:sz w:val="32"/>
                      <w:szCs w:val="17"/>
                    </w:rPr>
                    <w:t>e</w:t>
                  </w:r>
                  <w:r w:rsidRPr="00584B85">
                    <w:rPr>
                      <w:rFonts w:ascii="French Script MT" w:hAnsi="French Script MT" w:cs="Arial"/>
                      <w:b/>
                      <w:bCs/>
                      <w:color w:val="231F20"/>
                      <w:sz w:val="32"/>
                      <w:szCs w:val="17"/>
                    </w:rPr>
                    <w:t xml:space="preserve"> quinze ans </w:t>
                  </w:r>
                  <w:r w:rsidRPr="00584B85">
                    <w:rPr>
                      <w:rFonts w:ascii="French Script MT" w:hAnsi="French Script MT" w:cs="Arial"/>
                      <w:color w:val="231F20"/>
                      <w:sz w:val="32"/>
                      <w:szCs w:val="17"/>
                    </w:rPr>
                    <w:t xml:space="preserve">(1860-1875). En creusant les fondations, </w:t>
                  </w:r>
                  <w:r>
                    <w:rPr>
                      <w:rFonts w:ascii="French Script MT" w:hAnsi="French Script MT" w:cs="Arial"/>
                      <w:color w:val="231F20"/>
                      <w:sz w:val="32"/>
                      <w:szCs w:val="17"/>
                    </w:rPr>
                    <w:t>on découvre</w:t>
                  </w:r>
                  <w:r w:rsidRPr="00584B85">
                    <w:rPr>
                      <w:rFonts w:ascii="French Script MT" w:hAnsi="French Script MT" w:cs="Arial"/>
                      <w:color w:val="231F20"/>
                      <w:sz w:val="32"/>
                      <w:szCs w:val="17"/>
                    </w:rPr>
                    <w:t xml:space="preserve"> un terrain marécageux qu’</w:t>
                  </w:r>
                  <w:r>
                    <w:rPr>
                      <w:rFonts w:ascii="French Script MT" w:hAnsi="French Script MT" w:cs="Arial"/>
                      <w:color w:val="231F20"/>
                      <w:sz w:val="32"/>
                      <w:szCs w:val="17"/>
                    </w:rPr>
                    <w:t>il faut</w:t>
                  </w:r>
                  <w:r w:rsidRPr="00584B85">
                    <w:rPr>
                      <w:rFonts w:ascii="French Script MT" w:hAnsi="French Script MT" w:cs="Arial"/>
                      <w:color w:val="231F20"/>
                      <w:sz w:val="32"/>
                      <w:szCs w:val="17"/>
                    </w:rPr>
                    <w:t xml:space="preserve"> assécher avec des pompes. Pour rendre le bâtiment étanche, on le </w:t>
                  </w:r>
                  <w:r>
                    <w:rPr>
                      <w:rFonts w:ascii="French Script MT" w:hAnsi="French Script MT" w:cs="Arial"/>
                      <w:color w:val="231F20"/>
                      <w:sz w:val="32"/>
                      <w:szCs w:val="17"/>
                    </w:rPr>
                    <w:t>construit</w:t>
                  </w:r>
                  <w:r w:rsidRPr="00584B85">
                    <w:rPr>
                      <w:rFonts w:ascii="French Script MT" w:hAnsi="French Script MT" w:cs="Arial"/>
                      <w:color w:val="231F20"/>
                      <w:sz w:val="32"/>
                      <w:szCs w:val="17"/>
                    </w:rPr>
                    <w:t xml:space="preserve"> sur une grande cuve remplie d’eau, ce qui donn</w:t>
                  </w:r>
                  <w:r>
                    <w:rPr>
                      <w:rFonts w:ascii="French Script MT" w:hAnsi="French Script MT" w:cs="Arial"/>
                      <w:color w:val="231F20"/>
                      <w:sz w:val="32"/>
                      <w:szCs w:val="17"/>
                    </w:rPr>
                    <w:t>e</w:t>
                  </w:r>
                  <w:r w:rsidRPr="00584B85">
                    <w:rPr>
                      <w:rFonts w:ascii="French Script MT" w:hAnsi="French Script MT" w:cs="Arial"/>
                      <w:color w:val="231F20"/>
                      <w:sz w:val="32"/>
                      <w:szCs w:val="17"/>
                    </w:rPr>
                    <w:t xml:space="preserve"> naissance à la </w:t>
                  </w:r>
                  <w:r w:rsidRPr="00584B85">
                    <w:rPr>
                      <w:rFonts w:ascii="French Script MT" w:hAnsi="French Script MT" w:cs="Arial"/>
                      <w:b/>
                      <w:bCs/>
                      <w:color w:val="231F20"/>
                      <w:sz w:val="32"/>
                      <w:szCs w:val="17"/>
                    </w:rPr>
                    <w:t>légende du lac et du fantôme</w:t>
                  </w:r>
                  <w:r w:rsidRPr="00584B85">
                    <w:rPr>
                      <w:rFonts w:ascii="French Script MT" w:hAnsi="French Script MT" w:cs="Arial"/>
                      <w:color w:val="231F20"/>
                      <w:sz w:val="32"/>
                      <w:szCs w:val="17"/>
                    </w:rPr>
                    <w:t>.</w:t>
                  </w:r>
                </w:p>
                <w:p w14:paraId="78E90102" w14:textId="77777777" w:rsidR="00EE3756" w:rsidRPr="00584B85" w:rsidRDefault="00EE3756" w:rsidP="00EE3756">
                  <w:pPr>
                    <w:autoSpaceDE w:val="0"/>
                    <w:autoSpaceDN w:val="0"/>
                    <w:adjustRightInd w:val="0"/>
                    <w:spacing w:after="0" w:line="240" w:lineRule="auto"/>
                    <w:jc w:val="both"/>
                    <w:rPr>
                      <w:rFonts w:ascii="French Script MT" w:hAnsi="French Script MT" w:cs="Arial"/>
                      <w:color w:val="231F20"/>
                      <w:sz w:val="32"/>
                      <w:szCs w:val="17"/>
                    </w:rPr>
                  </w:pPr>
                  <w:r>
                    <w:rPr>
                      <w:rFonts w:ascii="French Script MT" w:hAnsi="French Script MT" w:cs="Arial"/>
                      <w:color w:val="231F20"/>
                      <w:sz w:val="32"/>
                      <w:szCs w:val="17"/>
                    </w:rPr>
                    <w:t>Ensuite, il y a</w:t>
                  </w:r>
                  <w:r w:rsidRPr="00584B85">
                    <w:rPr>
                      <w:rFonts w:ascii="French Script MT" w:hAnsi="French Script MT" w:cs="Arial"/>
                      <w:color w:val="231F20"/>
                      <w:sz w:val="32"/>
                      <w:szCs w:val="17"/>
                    </w:rPr>
                    <w:t xml:space="preserve"> une guerre (guerre de 1870) et une révolution (la Commune) </w:t>
                  </w:r>
                  <w:r>
                    <w:rPr>
                      <w:rFonts w:ascii="French Script MT" w:hAnsi="French Script MT" w:cs="Arial"/>
                      <w:color w:val="231F20"/>
                      <w:sz w:val="32"/>
                      <w:szCs w:val="17"/>
                    </w:rPr>
                    <w:t>qui retardent</w:t>
                  </w:r>
                  <w:r w:rsidRPr="00584B85">
                    <w:rPr>
                      <w:rFonts w:ascii="French Script MT" w:hAnsi="French Script MT" w:cs="Arial"/>
                      <w:color w:val="231F20"/>
                      <w:sz w:val="32"/>
                      <w:szCs w:val="17"/>
                    </w:rPr>
                    <w:t xml:space="preserve"> le chantier. </w:t>
                  </w:r>
                  <w:r w:rsidRPr="00584B85">
                    <w:rPr>
                      <w:rFonts w:ascii="French Script MT" w:hAnsi="French Script MT" w:cs="Arial"/>
                      <w:b/>
                      <w:bCs/>
                      <w:color w:val="231F20"/>
                      <w:sz w:val="32"/>
                      <w:szCs w:val="17"/>
                    </w:rPr>
                    <w:t xml:space="preserve">L’Opéra </w:t>
                  </w:r>
                  <w:r>
                    <w:rPr>
                      <w:rFonts w:ascii="French Script MT" w:hAnsi="French Script MT" w:cs="Arial"/>
                      <w:b/>
                      <w:bCs/>
                      <w:color w:val="231F20"/>
                      <w:sz w:val="32"/>
                      <w:szCs w:val="17"/>
                    </w:rPr>
                    <w:t xml:space="preserve">est </w:t>
                  </w:r>
                  <w:r w:rsidRPr="00584B85">
                    <w:rPr>
                      <w:rFonts w:ascii="French Script MT" w:hAnsi="French Script MT" w:cs="Arial"/>
                      <w:b/>
                      <w:bCs/>
                      <w:color w:val="231F20"/>
                      <w:sz w:val="32"/>
                      <w:szCs w:val="17"/>
                    </w:rPr>
                    <w:t>enfin terminé et inauguré en 1875</w:t>
                  </w:r>
                  <w:r w:rsidRPr="00584B85">
                    <w:rPr>
                      <w:rFonts w:ascii="French Script MT" w:hAnsi="French Script MT" w:cs="Arial"/>
                      <w:color w:val="231F20"/>
                      <w:sz w:val="32"/>
                      <w:szCs w:val="17"/>
                    </w:rPr>
                    <w:t>.</w:t>
                  </w:r>
                  <w:r>
                    <w:rPr>
                      <w:rFonts w:ascii="French Script MT" w:hAnsi="French Script MT" w:cs="Arial"/>
                      <w:color w:val="231F20"/>
                      <w:sz w:val="32"/>
                      <w:szCs w:val="17"/>
                    </w:rPr>
                    <w:t xml:space="preserve"> C’est </w:t>
                  </w:r>
                  <w:r w:rsidRPr="00584B85">
                    <w:rPr>
                      <w:rFonts w:ascii="French Script MT" w:hAnsi="French Script MT" w:cs="Arial"/>
                      <w:color w:val="231F20"/>
                      <w:sz w:val="32"/>
                      <w:szCs w:val="17"/>
                    </w:rPr>
                    <w:t>une grande fête à laquelle beaucoup d’hommes d’</w:t>
                  </w:r>
                  <w:r>
                    <w:rPr>
                      <w:rFonts w:ascii="French Script MT" w:hAnsi="French Script MT" w:cs="Arial"/>
                      <w:color w:val="231F20"/>
                      <w:sz w:val="32"/>
                      <w:szCs w:val="17"/>
                    </w:rPr>
                    <w:t>État étrangers participent</w:t>
                  </w:r>
                  <w:r w:rsidRPr="00584B85">
                    <w:rPr>
                      <w:rFonts w:ascii="French Script MT" w:hAnsi="French Script MT" w:cs="Arial"/>
                      <w:color w:val="231F20"/>
                      <w:sz w:val="32"/>
                      <w:szCs w:val="17"/>
                    </w:rPr>
                    <w:t xml:space="preserve"> et tout le monde s’</w:t>
                  </w:r>
                  <w:r>
                    <w:rPr>
                      <w:rFonts w:ascii="French Script MT" w:hAnsi="French Script MT" w:cs="Arial"/>
                      <w:color w:val="231F20"/>
                      <w:sz w:val="32"/>
                      <w:szCs w:val="17"/>
                    </w:rPr>
                    <w:t>émerveille</w:t>
                  </w:r>
                  <w:r w:rsidRPr="00584B85">
                    <w:rPr>
                      <w:rFonts w:ascii="French Script MT" w:hAnsi="French Script MT" w:cs="Arial"/>
                      <w:color w:val="231F20"/>
                      <w:sz w:val="32"/>
                      <w:szCs w:val="17"/>
                    </w:rPr>
                    <w:t xml:space="preserve"> de la grandeur et de la splendeur de ce monument.</w:t>
                  </w:r>
                </w:p>
                <w:p w14:paraId="1DD88FDB" w14:textId="77777777" w:rsidR="00EE3756" w:rsidRDefault="00EE3756"/>
              </w:txbxContent>
            </v:textbox>
            <w10:wrap type="none"/>
            <w10:anchorlock/>
          </v:shape>
        </w:pict>
      </w:r>
    </w:p>
    <w:p w14:paraId="60257B4D" w14:textId="77777777" w:rsidR="00584B85" w:rsidRPr="00E53F5A" w:rsidRDefault="00E53F5A">
      <w:pPr>
        <w:rPr>
          <w:b/>
        </w:rPr>
      </w:pPr>
      <w:r w:rsidRPr="00E53F5A">
        <w:rPr>
          <w:b/>
        </w:rPr>
        <w:t>Lis le texte ci-dessus et réponds aux questions</w:t>
      </w:r>
    </w:p>
    <w:p w14:paraId="18F81FC7" w14:textId="77777777" w:rsidR="00584B85" w:rsidRDefault="00584B85" w:rsidP="00E53F5A">
      <w:pPr>
        <w:pStyle w:val="Paragraphedeliste"/>
        <w:numPr>
          <w:ilvl w:val="0"/>
          <w:numId w:val="1"/>
        </w:numPr>
        <w:spacing w:line="360" w:lineRule="auto"/>
      </w:pPr>
      <w:r>
        <w:t xml:space="preserve">Quand la construction de l’opéra est-elle décidée ? </w:t>
      </w:r>
      <w:r w:rsidR="00A31642" w:rsidRPr="00A31642">
        <w:rPr>
          <w:color w:val="C00000"/>
        </w:rPr>
        <w:t>E</w:t>
      </w:r>
      <w:r w:rsidR="00AA0BE4">
        <w:rPr>
          <w:color w:val="C00000"/>
        </w:rPr>
        <w:t>lle est décidée e</w:t>
      </w:r>
      <w:r w:rsidR="00A31642" w:rsidRPr="00A31642">
        <w:rPr>
          <w:color w:val="C00000"/>
        </w:rPr>
        <w:t>n 1858.</w:t>
      </w:r>
    </w:p>
    <w:p w14:paraId="01E7D0DD" w14:textId="77777777" w:rsidR="00584B85" w:rsidRDefault="00584B85" w:rsidP="00E53F5A">
      <w:pPr>
        <w:pStyle w:val="Paragraphedeliste"/>
        <w:numPr>
          <w:ilvl w:val="0"/>
          <w:numId w:val="1"/>
        </w:numPr>
        <w:spacing w:line="360" w:lineRule="auto"/>
      </w:pPr>
      <w:r>
        <w:t xml:space="preserve">Qui veut construire un nouvel opéra ? </w:t>
      </w:r>
      <w:r w:rsidR="00AA0BE4" w:rsidRPr="00AA0BE4">
        <w:rPr>
          <w:color w:val="C00000"/>
        </w:rPr>
        <w:t xml:space="preserve">C’est </w:t>
      </w:r>
      <w:r w:rsidR="00A31642" w:rsidRPr="00AA0BE4">
        <w:rPr>
          <w:color w:val="C00000"/>
        </w:rPr>
        <w:t>Napoléon</w:t>
      </w:r>
      <w:r w:rsidR="00A31642" w:rsidRPr="00A31642">
        <w:rPr>
          <w:color w:val="C00000"/>
        </w:rPr>
        <w:t xml:space="preserve"> III.</w:t>
      </w:r>
    </w:p>
    <w:p w14:paraId="35447146" w14:textId="77777777" w:rsidR="00584B85" w:rsidRDefault="00584B85" w:rsidP="00E53F5A">
      <w:pPr>
        <w:pStyle w:val="Paragraphedeliste"/>
        <w:numPr>
          <w:ilvl w:val="0"/>
          <w:numId w:val="1"/>
        </w:numPr>
        <w:spacing w:line="360" w:lineRule="auto"/>
      </w:pPr>
      <w:r>
        <w:t xml:space="preserve">Que fait-on à l’opéra ? </w:t>
      </w:r>
      <w:r w:rsidR="00A31642" w:rsidRPr="00A31642">
        <w:rPr>
          <w:color w:val="C00000"/>
        </w:rPr>
        <w:t>On chante et on danse.</w:t>
      </w:r>
    </w:p>
    <w:p w14:paraId="1DBA4CBF" w14:textId="77777777" w:rsidR="00584B85" w:rsidRDefault="00584B85" w:rsidP="00E53F5A">
      <w:pPr>
        <w:pStyle w:val="Paragraphedeliste"/>
        <w:numPr>
          <w:ilvl w:val="0"/>
          <w:numId w:val="1"/>
        </w:numPr>
        <w:spacing w:line="360" w:lineRule="auto"/>
      </w:pPr>
      <w:r>
        <w:t xml:space="preserve">Quel architecte est choisi pour construire l’opéra ? </w:t>
      </w:r>
      <w:r w:rsidR="00A31642" w:rsidRPr="00A31642">
        <w:rPr>
          <w:color w:val="C00000"/>
        </w:rPr>
        <w:t>Charles Garnier</w:t>
      </w:r>
      <w:r w:rsidR="00AA0BE4">
        <w:rPr>
          <w:color w:val="C00000"/>
        </w:rPr>
        <w:t xml:space="preserve"> est choisi</w:t>
      </w:r>
      <w:r w:rsidR="00A31642" w:rsidRPr="00A31642">
        <w:rPr>
          <w:color w:val="C00000"/>
        </w:rPr>
        <w:t>.</w:t>
      </w:r>
    </w:p>
    <w:p w14:paraId="0F1EFC5A" w14:textId="77777777" w:rsidR="00584B85" w:rsidRDefault="00584B85" w:rsidP="00E53F5A">
      <w:pPr>
        <w:pStyle w:val="Paragraphedeliste"/>
        <w:numPr>
          <w:ilvl w:val="0"/>
          <w:numId w:val="1"/>
        </w:numPr>
        <w:spacing w:line="360" w:lineRule="auto"/>
      </w:pPr>
      <w:r>
        <w:t xml:space="preserve">Comment est-il choisi ? </w:t>
      </w:r>
      <w:r w:rsidR="00FB342B" w:rsidRPr="00FB342B">
        <w:rPr>
          <w:color w:val="C00000"/>
        </w:rPr>
        <w:t>Il gagne un concours.</w:t>
      </w:r>
    </w:p>
    <w:p w14:paraId="32C3CEAE" w14:textId="77777777" w:rsidR="00584B85" w:rsidRDefault="00584B85" w:rsidP="00E53F5A">
      <w:pPr>
        <w:pStyle w:val="Paragraphedeliste"/>
        <w:numPr>
          <w:ilvl w:val="0"/>
          <w:numId w:val="1"/>
        </w:numPr>
        <w:spacing w:line="360" w:lineRule="auto"/>
      </w:pPr>
      <w:r>
        <w:t xml:space="preserve">Combien de temps dure la construction ? </w:t>
      </w:r>
      <w:r w:rsidR="00AA0BE4" w:rsidRPr="00AA0BE4">
        <w:rPr>
          <w:color w:val="C00000"/>
        </w:rPr>
        <w:t xml:space="preserve">Elle dure </w:t>
      </w:r>
      <w:r w:rsidR="00FB342B" w:rsidRPr="00AA0BE4">
        <w:rPr>
          <w:color w:val="C00000"/>
        </w:rPr>
        <w:t>15</w:t>
      </w:r>
      <w:r w:rsidR="00FB342B" w:rsidRPr="00FB342B">
        <w:rPr>
          <w:color w:val="C00000"/>
        </w:rPr>
        <w:t xml:space="preserve"> ans.</w:t>
      </w:r>
    </w:p>
    <w:p w14:paraId="1CDCB5B7" w14:textId="77777777" w:rsidR="00584B85" w:rsidRDefault="00584B85" w:rsidP="00E53F5A">
      <w:pPr>
        <w:pStyle w:val="Paragraphedeliste"/>
        <w:numPr>
          <w:ilvl w:val="0"/>
          <w:numId w:val="1"/>
        </w:numPr>
        <w:spacing w:line="360" w:lineRule="auto"/>
      </w:pPr>
      <w:r>
        <w:t xml:space="preserve">Qu’y a-t-il sous l’opéra ? </w:t>
      </w:r>
      <w:r w:rsidR="00AA0BE4" w:rsidRPr="00AA0BE4">
        <w:rPr>
          <w:color w:val="C00000"/>
        </w:rPr>
        <w:t>Il y a u</w:t>
      </w:r>
      <w:r w:rsidR="00FB342B" w:rsidRPr="00AA0BE4">
        <w:rPr>
          <w:color w:val="C00000"/>
        </w:rPr>
        <w:t>n lac</w:t>
      </w:r>
      <w:r w:rsidR="00FB342B" w:rsidRPr="00FB342B">
        <w:rPr>
          <w:color w:val="C00000"/>
        </w:rPr>
        <w:t>.</w:t>
      </w:r>
      <w:r w:rsidR="00FB342B">
        <w:t xml:space="preserve"> </w:t>
      </w:r>
    </w:p>
    <w:p w14:paraId="5A33F26A" w14:textId="77777777" w:rsidR="00584B85" w:rsidRDefault="00584B85" w:rsidP="00E53F5A">
      <w:pPr>
        <w:pStyle w:val="Paragraphedeliste"/>
        <w:numPr>
          <w:ilvl w:val="0"/>
          <w:numId w:val="1"/>
        </w:numPr>
        <w:spacing w:line="360" w:lineRule="auto"/>
      </w:pPr>
      <w:r>
        <w:t xml:space="preserve">Pourquoi la construction de l’opéra dure aussi longtemps ? </w:t>
      </w:r>
      <w:r w:rsidR="00AA0BE4">
        <w:rPr>
          <w:color w:val="C00000"/>
        </w:rPr>
        <w:t>Elle dure longtemps p</w:t>
      </w:r>
      <w:r w:rsidR="001D0F3F" w:rsidRPr="001D0F3F">
        <w:rPr>
          <w:color w:val="C00000"/>
        </w:rPr>
        <w:t>arce qu’il y a une guerre et une révolution.</w:t>
      </w:r>
      <w:r w:rsidR="001D0F3F">
        <w:t xml:space="preserve"> </w:t>
      </w:r>
    </w:p>
    <w:p w14:paraId="15E7AA8C" w14:textId="77777777" w:rsidR="00584B85" w:rsidRDefault="00584B85" w:rsidP="00E53F5A">
      <w:pPr>
        <w:pStyle w:val="Paragraphedeliste"/>
        <w:numPr>
          <w:ilvl w:val="0"/>
          <w:numId w:val="1"/>
        </w:numPr>
        <w:spacing w:line="360" w:lineRule="auto"/>
      </w:pPr>
      <w:r>
        <w:t xml:space="preserve">Qui vient à l’inauguration de l’opéra ? </w:t>
      </w:r>
      <w:r w:rsidR="004B2822" w:rsidRPr="004B2822">
        <w:rPr>
          <w:color w:val="C00000"/>
        </w:rPr>
        <w:t>Beaucoup d’hommes d’Etats étrangers</w:t>
      </w:r>
      <w:r w:rsidR="00AA0BE4">
        <w:rPr>
          <w:color w:val="C00000"/>
        </w:rPr>
        <w:t xml:space="preserve"> viennent à l’inauguration.</w:t>
      </w:r>
    </w:p>
    <w:p w14:paraId="73866EC2" w14:textId="77777777" w:rsidR="00584B85" w:rsidRDefault="00584B85"/>
    <w:p w14:paraId="075407A2" w14:textId="77777777" w:rsidR="00584B85" w:rsidRDefault="00584B85"/>
    <w:p w14:paraId="3DB58EC5" w14:textId="77777777" w:rsidR="00E53F5A" w:rsidRDefault="00E53F5A"/>
    <w:p w14:paraId="7932E8E4" w14:textId="77777777" w:rsidR="00E53F5A" w:rsidRDefault="00E53F5A"/>
    <w:p w14:paraId="311D5E0D" w14:textId="77777777" w:rsidR="00E53F5A" w:rsidRDefault="00E53F5A"/>
    <w:p w14:paraId="4EADEFDD" w14:textId="77777777" w:rsidR="00E53F5A" w:rsidRPr="00E53F5A" w:rsidRDefault="00B028E6">
      <w:pPr>
        <w:rPr>
          <w:b/>
        </w:rPr>
      </w:pPr>
      <w:r w:rsidRPr="00E53F5A">
        <w:rPr>
          <w:b/>
        </w:rPr>
        <w:t>Regarde la vidéo et réponds aux questions</w:t>
      </w:r>
      <w:r w:rsidR="00223763" w:rsidRPr="00E53F5A">
        <w:rPr>
          <w:b/>
        </w:rPr>
        <w:t xml:space="preserve"> </w:t>
      </w:r>
    </w:p>
    <w:p w14:paraId="01D7D4A5" w14:textId="77777777" w:rsidR="00B028E6" w:rsidRDefault="00223763">
      <w:r>
        <w:t>(</w:t>
      </w:r>
      <w:r w:rsidR="00E53F5A">
        <w:t>Reportage</w:t>
      </w:r>
      <w:r>
        <w:t xml:space="preserve"> TF1 : les mystères de l’opéra</w:t>
      </w:r>
      <w:r w:rsidR="0000026F">
        <w:t xml:space="preserve"> : </w:t>
      </w:r>
      <w:hyperlink r:id="rId11" w:history="1">
        <w:r w:rsidR="0000026F">
          <w:rPr>
            <w:rStyle w:val="Lienhypertexte"/>
          </w:rPr>
          <w:t>http://videos.tf1.fr/jt-13h/2009/les-mysteres-de-l-opera-garnier-4395199.html</w:t>
        </w:r>
      </w:hyperlink>
      <w:r>
        <w:t>)</w:t>
      </w:r>
    </w:p>
    <w:p w14:paraId="50056BDF" w14:textId="77777777" w:rsidR="00E53F5A" w:rsidRDefault="00E53F5A"/>
    <w:p w14:paraId="7B08311D" w14:textId="77777777" w:rsidR="00B028E6" w:rsidRDefault="00223763" w:rsidP="00E53F5A">
      <w:pPr>
        <w:pStyle w:val="Paragraphedeliste"/>
        <w:numPr>
          <w:ilvl w:val="0"/>
          <w:numId w:val="2"/>
        </w:numPr>
        <w:spacing w:line="360" w:lineRule="auto"/>
      </w:pPr>
      <w:r>
        <w:t xml:space="preserve">Dans quel arrondissement de Paris se trouve l’opéra ? </w:t>
      </w:r>
      <w:r w:rsidR="00EB1914" w:rsidRPr="00EB1914">
        <w:rPr>
          <w:color w:val="C00000"/>
        </w:rPr>
        <w:t>IXe  arrondissement</w:t>
      </w:r>
      <w:r w:rsidR="00EB1914">
        <w:rPr>
          <w:color w:val="C00000"/>
        </w:rPr>
        <w:t>.</w:t>
      </w:r>
    </w:p>
    <w:p w14:paraId="045113FC" w14:textId="77777777" w:rsidR="00223763" w:rsidRDefault="00223763" w:rsidP="00E53F5A">
      <w:pPr>
        <w:pStyle w:val="Paragraphedeliste"/>
        <w:spacing w:line="360" w:lineRule="auto"/>
      </w:pPr>
      <w:r>
        <w:rPr>
          <w:noProof/>
          <w:lang w:eastAsia="fr-FR"/>
        </w:rPr>
        <w:drawing>
          <wp:inline distT="0" distB="0" distL="0" distR="0" wp14:anchorId="793DD02F" wp14:editId="536894FB">
            <wp:extent cx="5337175" cy="4519295"/>
            <wp:effectExtent l="19050" t="0" r="0" b="0"/>
            <wp:docPr id="2" name="il_fi" descr="http://platea.pntic.mec.es/cvera/ressources/PARISpl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atea.pntic.mec.es/cvera/ressources/PARISplus.gif"/>
                    <pic:cNvPicPr>
                      <a:picLocks noChangeAspect="1" noChangeArrowheads="1"/>
                    </pic:cNvPicPr>
                  </pic:nvPicPr>
                  <pic:blipFill>
                    <a:blip r:embed="rId12" cstate="print"/>
                    <a:srcRect/>
                    <a:stretch>
                      <a:fillRect/>
                    </a:stretch>
                  </pic:blipFill>
                  <pic:spPr bwMode="auto">
                    <a:xfrm>
                      <a:off x="0" y="0"/>
                      <a:ext cx="5337175" cy="4519295"/>
                    </a:xfrm>
                    <a:prstGeom prst="rect">
                      <a:avLst/>
                    </a:prstGeom>
                    <a:noFill/>
                    <a:ln w="9525">
                      <a:noFill/>
                      <a:miter lim="800000"/>
                      <a:headEnd/>
                      <a:tailEnd/>
                    </a:ln>
                  </pic:spPr>
                </pic:pic>
              </a:graphicData>
            </a:graphic>
          </wp:inline>
        </w:drawing>
      </w:r>
    </w:p>
    <w:p w14:paraId="35785422" w14:textId="77777777" w:rsidR="00223763" w:rsidRDefault="00223763" w:rsidP="00E53F5A">
      <w:pPr>
        <w:pStyle w:val="Paragraphedeliste"/>
        <w:numPr>
          <w:ilvl w:val="0"/>
          <w:numId w:val="2"/>
        </w:numPr>
        <w:spacing w:line="360" w:lineRule="auto"/>
      </w:pPr>
      <w:r>
        <w:t xml:space="preserve">Qui a fait construire l’opéra ? </w:t>
      </w:r>
      <w:r w:rsidR="002F159B" w:rsidRPr="002F159B">
        <w:rPr>
          <w:color w:val="C00000"/>
        </w:rPr>
        <w:t>Napoléon III et son épouse Eugénie</w:t>
      </w:r>
      <w:r w:rsidR="006047C0">
        <w:rPr>
          <w:color w:val="C00000"/>
        </w:rPr>
        <w:t xml:space="preserve"> de </w:t>
      </w:r>
      <w:proofErr w:type="spellStart"/>
      <w:r w:rsidR="006047C0">
        <w:rPr>
          <w:color w:val="C00000"/>
        </w:rPr>
        <w:t>Montijo</w:t>
      </w:r>
      <w:proofErr w:type="spellEnd"/>
      <w:r w:rsidR="006047C0">
        <w:rPr>
          <w:color w:val="C00000"/>
        </w:rPr>
        <w:t>.</w:t>
      </w:r>
    </w:p>
    <w:p w14:paraId="64406EEC" w14:textId="77777777" w:rsidR="00223763" w:rsidRDefault="00223763" w:rsidP="00E53F5A">
      <w:pPr>
        <w:pStyle w:val="Paragraphedeliste"/>
        <w:numPr>
          <w:ilvl w:val="0"/>
          <w:numId w:val="2"/>
        </w:numPr>
        <w:spacing w:line="360" w:lineRule="auto"/>
      </w:pPr>
      <w:r>
        <w:t xml:space="preserve">Combien y a-t-il de touristes chaque année à l’opéra ? </w:t>
      </w:r>
      <w:r w:rsidR="00947EBD">
        <w:rPr>
          <w:color w:val="C00000"/>
        </w:rPr>
        <w:t>Il y a 500 000 touristes chaque année.</w:t>
      </w:r>
    </w:p>
    <w:p w14:paraId="16EC3405" w14:textId="77777777" w:rsidR="00223763" w:rsidRDefault="00223763" w:rsidP="00E53F5A">
      <w:pPr>
        <w:pStyle w:val="Paragraphedeliste"/>
        <w:numPr>
          <w:ilvl w:val="0"/>
          <w:numId w:val="2"/>
        </w:numPr>
        <w:spacing w:line="360" w:lineRule="auto"/>
      </w:pPr>
      <w:r>
        <w:t xml:space="preserve">Qu’est-ce que « le central » ? </w:t>
      </w:r>
      <w:r w:rsidR="000829FE" w:rsidRPr="000829FE">
        <w:rPr>
          <w:color w:val="C00000"/>
        </w:rPr>
        <w:t>C’est un atelier de création de tutus.</w:t>
      </w:r>
    </w:p>
    <w:p w14:paraId="7E9466F3" w14:textId="77777777" w:rsidR="00223763" w:rsidRDefault="00223763" w:rsidP="00E53F5A">
      <w:pPr>
        <w:pStyle w:val="Paragraphedeliste"/>
        <w:numPr>
          <w:ilvl w:val="0"/>
          <w:numId w:val="2"/>
        </w:numPr>
        <w:spacing w:line="360" w:lineRule="auto"/>
      </w:pPr>
      <w:r>
        <w:t>L’opéra en chiffres :</w:t>
      </w:r>
    </w:p>
    <w:p w14:paraId="1E3E6EE4" w14:textId="77777777" w:rsidR="00223763" w:rsidRDefault="006F2665" w:rsidP="00E53F5A">
      <w:pPr>
        <w:spacing w:line="360" w:lineRule="auto"/>
        <w:ind w:left="1134"/>
      </w:pPr>
      <w:r w:rsidRPr="006F2665">
        <w:rPr>
          <w:color w:val="C00000"/>
        </w:rPr>
        <w:t>76</w:t>
      </w:r>
      <w:r w:rsidR="00223763" w:rsidRPr="006F2665">
        <w:rPr>
          <w:color w:val="C00000"/>
        </w:rPr>
        <w:t xml:space="preserve"> </w:t>
      </w:r>
      <w:r w:rsidR="00223763">
        <w:t>mètres : c’est le point culminant de l’opéra.</w:t>
      </w:r>
    </w:p>
    <w:p w14:paraId="5C30E8FC" w14:textId="77777777" w:rsidR="00223763" w:rsidRDefault="006F2665" w:rsidP="00E53F5A">
      <w:pPr>
        <w:spacing w:line="360" w:lineRule="auto"/>
        <w:ind w:left="1134"/>
      </w:pPr>
      <w:r w:rsidRPr="006F2665">
        <w:rPr>
          <w:color w:val="C00000"/>
        </w:rPr>
        <w:t>17</w:t>
      </w:r>
      <w:r>
        <w:t xml:space="preserve"> </w:t>
      </w:r>
      <w:r w:rsidR="00223763">
        <w:t>étages</w:t>
      </w:r>
    </w:p>
    <w:p w14:paraId="5B66E250" w14:textId="77777777" w:rsidR="00223763" w:rsidRDefault="006F2665" w:rsidP="00E53F5A">
      <w:pPr>
        <w:tabs>
          <w:tab w:val="left" w:pos="851"/>
        </w:tabs>
        <w:spacing w:line="360" w:lineRule="auto"/>
        <w:ind w:left="1134"/>
      </w:pPr>
      <w:r w:rsidRPr="006F2665">
        <w:rPr>
          <w:color w:val="C00000"/>
        </w:rPr>
        <w:lastRenderedPageBreak/>
        <w:t xml:space="preserve">8 </w:t>
      </w:r>
      <w:r w:rsidR="002A3824">
        <w:t>Km</w:t>
      </w:r>
      <w:r w:rsidR="00223763">
        <w:t xml:space="preserve"> de couloirs</w:t>
      </w:r>
    </w:p>
    <w:p w14:paraId="1504FDF1" w14:textId="77777777" w:rsidR="00223763" w:rsidRDefault="00223763" w:rsidP="00E53F5A">
      <w:pPr>
        <w:spacing w:line="360" w:lineRule="auto"/>
        <w:ind w:left="1134"/>
      </w:pPr>
      <w:r w:rsidRPr="006F2665">
        <w:rPr>
          <w:color w:val="C00000"/>
        </w:rPr>
        <w:t>493</w:t>
      </w:r>
      <w:r>
        <w:t xml:space="preserve"> portes.</w:t>
      </w:r>
    </w:p>
    <w:p w14:paraId="7B8EC915" w14:textId="77777777" w:rsidR="00223763" w:rsidRDefault="00223763" w:rsidP="00E53F5A">
      <w:pPr>
        <w:pStyle w:val="Paragraphedeliste"/>
        <w:numPr>
          <w:ilvl w:val="0"/>
          <w:numId w:val="2"/>
        </w:numPr>
        <w:spacing w:line="360" w:lineRule="auto"/>
      </w:pPr>
      <w:r>
        <w:t xml:space="preserve">Qu’y a-t-il sous l’opéra ? </w:t>
      </w:r>
      <w:r w:rsidR="00D17B5C">
        <w:rPr>
          <w:color w:val="C00000"/>
        </w:rPr>
        <w:t>Il y a l</w:t>
      </w:r>
      <w:r w:rsidR="00150824" w:rsidRPr="00AF15FF">
        <w:rPr>
          <w:color w:val="C00000"/>
        </w:rPr>
        <w:t>e lac de l’</w:t>
      </w:r>
      <w:r w:rsidR="00150824">
        <w:rPr>
          <w:color w:val="C00000"/>
        </w:rPr>
        <w:t>opéra (avec des poissons).</w:t>
      </w:r>
    </w:p>
    <w:p w14:paraId="2FC53639" w14:textId="77777777" w:rsidR="00223763" w:rsidRDefault="00223763" w:rsidP="00E53F5A">
      <w:pPr>
        <w:pStyle w:val="Paragraphedeliste"/>
        <w:numPr>
          <w:ilvl w:val="0"/>
          <w:numId w:val="2"/>
        </w:numPr>
        <w:spacing w:line="360" w:lineRule="auto"/>
      </w:pPr>
      <w:r>
        <w:t>Selon le pompier, que trouve</w:t>
      </w:r>
      <w:r w:rsidR="00633F11">
        <w:t>-</w:t>
      </w:r>
      <w:r>
        <w:t xml:space="preserve">t-on sous l’opéra ? </w:t>
      </w:r>
      <w:r w:rsidR="00150824" w:rsidRPr="001F0999">
        <w:rPr>
          <w:color w:val="C00000"/>
        </w:rPr>
        <w:t>Rien.</w:t>
      </w:r>
    </w:p>
    <w:p w14:paraId="3BBDEB78" w14:textId="77777777" w:rsidR="00223763" w:rsidRDefault="00223763" w:rsidP="00E53F5A">
      <w:pPr>
        <w:pStyle w:val="Paragraphedeliste"/>
        <w:numPr>
          <w:ilvl w:val="0"/>
          <w:numId w:val="2"/>
        </w:numPr>
        <w:spacing w:line="360" w:lineRule="auto"/>
      </w:pPr>
      <w:r>
        <w:t xml:space="preserve">Explique les mots : </w:t>
      </w:r>
    </w:p>
    <w:p w14:paraId="7FFF2E5C" w14:textId="77777777" w:rsidR="00223763" w:rsidRPr="00E53F5A" w:rsidRDefault="00223763" w:rsidP="000305C5">
      <w:pPr>
        <w:spacing w:line="360" w:lineRule="auto"/>
        <w:ind w:left="1418"/>
        <w:rPr>
          <w:b/>
        </w:rPr>
      </w:pPr>
      <w:r w:rsidRPr="00E53F5A">
        <w:rPr>
          <w:b/>
        </w:rPr>
        <w:t>Un tutu</w:t>
      </w:r>
      <w:r w:rsidR="00E53F5A">
        <w:rPr>
          <w:b/>
        </w:rPr>
        <w:t> :</w:t>
      </w:r>
      <w:r w:rsidR="00150824">
        <w:rPr>
          <w:b/>
        </w:rPr>
        <w:t xml:space="preserve"> </w:t>
      </w:r>
      <w:r w:rsidR="00150824" w:rsidRPr="00150824">
        <w:rPr>
          <w:color w:val="C00000"/>
        </w:rPr>
        <w:t>une jupe de ballerine.</w:t>
      </w:r>
    </w:p>
    <w:p w14:paraId="7BA28278" w14:textId="77777777" w:rsidR="00223763" w:rsidRPr="00E53F5A" w:rsidRDefault="00223763" w:rsidP="00150824">
      <w:pPr>
        <w:spacing w:line="360" w:lineRule="auto"/>
        <w:ind w:left="1418"/>
        <w:rPr>
          <w:b/>
        </w:rPr>
      </w:pPr>
      <w:r w:rsidRPr="00E53F5A">
        <w:rPr>
          <w:b/>
        </w:rPr>
        <w:t>Un ballet</w:t>
      </w:r>
      <w:r w:rsidR="00E53F5A">
        <w:rPr>
          <w:b/>
        </w:rPr>
        <w:t> :</w:t>
      </w:r>
      <w:r w:rsidR="00150824">
        <w:rPr>
          <w:b/>
        </w:rPr>
        <w:t xml:space="preserve"> </w:t>
      </w:r>
      <w:r w:rsidR="00150824" w:rsidRPr="0043071B">
        <w:rPr>
          <w:color w:val="C00000"/>
        </w:rPr>
        <w:t xml:space="preserve">une danse </w:t>
      </w:r>
      <w:r w:rsidR="0043071B" w:rsidRPr="0043071B">
        <w:rPr>
          <w:color w:val="C00000"/>
        </w:rPr>
        <w:t>exécutée</w:t>
      </w:r>
      <w:r w:rsidR="00150824" w:rsidRPr="0043071B">
        <w:rPr>
          <w:color w:val="C00000"/>
        </w:rPr>
        <w:t xml:space="preserve"> sur une scène de théâtre</w:t>
      </w:r>
      <w:r w:rsidR="0043071B">
        <w:rPr>
          <w:color w:val="C00000"/>
        </w:rPr>
        <w:t xml:space="preserve"> par des danseurs et des danseuses</w:t>
      </w:r>
      <w:r w:rsidR="00150824" w:rsidRPr="0043071B">
        <w:rPr>
          <w:color w:val="C00000"/>
        </w:rPr>
        <w:t xml:space="preserve"> </w:t>
      </w:r>
    </w:p>
    <w:p w14:paraId="247429F6" w14:textId="77777777" w:rsidR="00223763" w:rsidRDefault="00223763" w:rsidP="001B2171">
      <w:pPr>
        <w:spacing w:line="360" w:lineRule="auto"/>
        <w:ind w:left="1418"/>
        <w:rPr>
          <w:b/>
        </w:rPr>
      </w:pPr>
      <w:r w:rsidRPr="00E53F5A">
        <w:rPr>
          <w:b/>
        </w:rPr>
        <w:t>Un danseur étoile</w:t>
      </w:r>
      <w:r w:rsidR="00E53F5A">
        <w:rPr>
          <w:b/>
        </w:rPr>
        <w:t> :</w:t>
      </w:r>
      <w:r w:rsidR="0043071B" w:rsidRPr="0043071B">
        <w:rPr>
          <w:color w:val="C00000"/>
        </w:rPr>
        <w:t xml:space="preserve"> un danseur </w:t>
      </w:r>
      <w:r w:rsidR="001721BF">
        <w:rPr>
          <w:color w:val="C00000"/>
        </w:rPr>
        <w:t xml:space="preserve">qui a la première place dans le </w:t>
      </w:r>
      <w:r w:rsidR="0043071B" w:rsidRPr="0043071B">
        <w:rPr>
          <w:color w:val="C00000"/>
        </w:rPr>
        <w:t>ballet</w:t>
      </w:r>
    </w:p>
    <w:p w14:paraId="177A794B" w14:textId="77777777" w:rsidR="001B2171" w:rsidRDefault="001B2171" w:rsidP="001B2171">
      <w:pPr>
        <w:spacing w:line="360" w:lineRule="auto"/>
        <w:rPr>
          <w:b/>
        </w:rPr>
      </w:pPr>
    </w:p>
    <w:p w14:paraId="508BEB31" w14:textId="77777777" w:rsidR="001B2171" w:rsidRDefault="001B2171" w:rsidP="001B2171">
      <w:pPr>
        <w:spacing w:line="360" w:lineRule="auto"/>
      </w:pPr>
      <w:r>
        <w:rPr>
          <w:b/>
        </w:rPr>
        <w:t xml:space="preserve">Connais-tu la légende du fantôme de l’opéra ? </w:t>
      </w:r>
    </w:p>
    <w:p w14:paraId="22CA9271" w14:textId="77777777" w:rsidR="001B2171" w:rsidRDefault="001B2171">
      <w:r w:rsidRPr="001B2171">
        <w:rPr>
          <w:noProof/>
          <w:lang w:eastAsia="fr-FR"/>
        </w:rPr>
        <w:drawing>
          <wp:inline distT="0" distB="0" distL="0" distR="0" wp14:anchorId="6E284F67" wp14:editId="1B7B03AD">
            <wp:extent cx="2857500" cy="1908175"/>
            <wp:effectExtent l="19050" t="0" r="0" b="0"/>
            <wp:docPr id="3" name="Image 17" descr="fatome-opera-300x2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tome-opera-300x200">
                      <a:hlinkClick r:id="rId13"/>
                    </pic:cNvPr>
                    <pic:cNvPicPr>
                      <a:picLocks noChangeAspect="1" noChangeArrowheads="1"/>
                    </pic:cNvPicPr>
                  </pic:nvPicPr>
                  <pic:blipFill>
                    <a:blip r:embed="rId14" cstate="print"/>
                    <a:srcRect/>
                    <a:stretch>
                      <a:fillRect/>
                    </a:stretch>
                  </pic:blipFill>
                  <pic:spPr bwMode="auto">
                    <a:xfrm>
                      <a:off x="0" y="0"/>
                      <a:ext cx="2857500" cy="1908175"/>
                    </a:xfrm>
                    <a:prstGeom prst="rect">
                      <a:avLst/>
                    </a:prstGeom>
                    <a:noFill/>
                    <a:ln w="9525">
                      <a:noFill/>
                      <a:miter lim="800000"/>
                      <a:headEnd/>
                      <a:tailEnd/>
                    </a:ln>
                  </pic:spPr>
                </pic:pic>
              </a:graphicData>
            </a:graphic>
          </wp:inline>
        </w:drawing>
      </w:r>
    </w:p>
    <w:p w14:paraId="5060B225" w14:textId="77777777" w:rsidR="001B2171" w:rsidRDefault="001B2171">
      <w:r>
        <w:br w:type="page"/>
      </w:r>
    </w:p>
    <w:p w14:paraId="289F1F04" w14:textId="77777777" w:rsidR="00584B85" w:rsidRPr="00584B85" w:rsidRDefault="00D3484A" w:rsidP="00584B85">
      <w:pPr>
        <w:spacing w:before="100" w:beforeAutospacing="1" w:after="100" w:afterAutospacing="1" w:line="240" w:lineRule="auto"/>
        <w:outlineLvl w:val="0"/>
        <w:rPr>
          <w:rFonts w:eastAsia="Times New Roman" w:cs="Times New Roman"/>
          <w:b/>
          <w:bCs/>
          <w:kern w:val="36"/>
          <w:sz w:val="48"/>
          <w:szCs w:val="48"/>
          <w:lang w:eastAsia="fr-FR"/>
        </w:rPr>
      </w:pPr>
      <w:hyperlink r:id="rId15" w:history="1">
        <w:r w:rsidR="00584B85" w:rsidRPr="00584B85">
          <w:rPr>
            <w:rFonts w:eastAsia="Times New Roman" w:cs="Times New Roman"/>
            <w:b/>
            <w:bCs/>
            <w:color w:val="0000FF"/>
            <w:kern w:val="36"/>
            <w:sz w:val="48"/>
            <w:szCs w:val="48"/>
            <w:u w:val="single"/>
            <w:lang w:eastAsia="fr-FR"/>
          </w:rPr>
          <w:t>Qui était vraiment le fantôme de l’Opéra Garnier ?</w:t>
        </w:r>
      </w:hyperlink>
    </w:p>
    <w:p w14:paraId="7B75B3AB" w14:textId="77777777" w:rsidR="00584B85" w:rsidRDefault="00D3484A" w:rsidP="007C36DB">
      <w:pPr>
        <w:spacing w:after="0" w:line="240" w:lineRule="auto"/>
        <w:jc w:val="both"/>
        <w:rPr>
          <w:rFonts w:eastAsia="Times New Roman" w:cs="Times New Roman"/>
          <w:szCs w:val="24"/>
          <w:lang w:eastAsia="fr-FR"/>
        </w:rPr>
      </w:pPr>
      <w:hyperlink r:id="rId16" w:tooltip="View all posts in Paris Insolite" w:history="1">
        <w:r w:rsidR="00584B85" w:rsidRPr="00584B85">
          <w:rPr>
            <w:rFonts w:eastAsia="Times New Roman" w:cs="Times New Roman"/>
            <w:color w:val="0000FF"/>
            <w:szCs w:val="24"/>
            <w:u w:val="single"/>
            <w:lang w:eastAsia="fr-FR"/>
          </w:rPr>
          <w:t>Paris Insolite</w:t>
        </w:r>
      </w:hyperlink>
      <w:r w:rsidR="007C36DB">
        <w:rPr>
          <w:rFonts w:eastAsia="Times New Roman" w:cs="Times New Roman"/>
          <w:szCs w:val="24"/>
          <w:lang w:eastAsia="fr-FR"/>
        </w:rPr>
        <w:t xml:space="preserve"> — 06 </w:t>
      </w:r>
      <w:proofErr w:type="spellStart"/>
      <w:r w:rsidR="007C36DB">
        <w:rPr>
          <w:rFonts w:eastAsia="Times New Roman" w:cs="Times New Roman"/>
          <w:szCs w:val="24"/>
          <w:lang w:eastAsia="fr-FR"/>
        </w:rPr>
        <w:t>Fevrier</w:t>
      </w:r>
      <w:proofErr w:type="spellEnd"/>
      <w:r w:rsidR="007C36DB">
        <w:rPr>
          <w:rFonts w:eastAsia="Times New Roman" w:cs="Times New Roman"/>
          <w:szCs w:val="24"/>
          <w:lang w:eastAsia="fr-FR"/>
        </w:rPr>
        <w:t xml:space="preserve"> </w:t>
      </w:r>
      <w:r w:rsidR="00584B85" w:rsidRPr="00584B85">
        <w:rPr>
          <w:rFonts w:eastAsia="Times New Roman" w:cs="Times New Roman"/>
          <w:szCs w:val="24"/>
          <w:lang w:eastAsia="fr-FR"/>
        </w:rPr>
        <w:t xml:space="preserve">2013 </w:t>
      </w:r>
    </w:p>
    <w:p w14:paraId="6D7A9171" w14:textId="77777777" w:rsidR="007C36DB" w:rsidRPr="00584B85" w:rsidRDefault="007C36DB" w:rsidP="007C36DB">
      <w:pPr>
        <w:spacing w:after="0" w:line="240" w:lineRule="auto"/>
        <w:jc w:val="both"/>
        <w:rPr>
          <w:rFonts w:eastAsia="Times New Roman" w:cs="Times New Roman"/>
          <w:szCs w:val="24"/>
          <w:lang w:eastAsia="fr-FR"/>
        </w:rPr>
      </w:pPr>
    </w:p>
    <w:p w14:paraId="122A92AA" w14:textId="77777777" w:rsidR="00584B85" w:rsidRPr="00584B85" w:rsidRDefault="00584B85" w:rsidP="007C36DB">
      <w:pPr>
        <w:spacing w:after="0" w:line="240" w:lineRule="auto"/>
        <w:jc w:val="both"/>
        <w:rPr>
          <w:rFonts w:eastAsia="Times New Roman" w:cs="Times New Roman"/>
          <w:szCs w:val="24"/>
          <w:lang w:eastAsia="fr-FR"/>
        </w:rPr>
      </w:pPr>
      <w:r>
        <w:rPr>
          <w:rFonts w:eastAsia="Times New Roman" w:cs="Times New Roman"/>
          <w:noProof/>
          <w:color w:val="0000FF"/>
          <w:szCs w:val="24"/>
          <w:lang w:eastAsia="fr-FR"/>
        </w:rPr>
        <w:drawing>
          <wp:anchor distT="0" distB="0" distL="114300" distR="114300" simplePos="0" relativeHeight="251659264" behindDoc="0" locked="0" layoutInCell="1" allowOverlap="1" wp14:anchorId="5948D4FE" wp14:editId="5A20099C">
            <wp:simplePos x="0" y="0"/>
            <wp:positionH relativeFrom="column">
              <wp:posOffset>16070</wp:posOffset>
            </wp:positionH>
            <wp:positionV relativeFrom="paragraph">
              <wp:posOffset>2149</wp:posOffset>
            </wp:positionV>
            <wp:extent cx="3239722" cy="1828800"/>
            <wp:effectExtent l="19050" t="0" r="0" b="0"/>
            <wp:wrapSquare wrapText="bothSides"/>
            <wp:docPr id="13" name="Image 13" descr="Qui était vraiment le fantôme de l’Opéra Garnier ?">
              <a:hlinkClick xmlns:a="http://schemas.openxmlformats.org/drawingml/2006/main" r:id="rId17" tooltip="&quot;Qui était vraiment le fantôme de l’Opéra Garnier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i était vraiment le fantôme de l’Opéra Garnier ?">
                      <a:hlinkClick r:id="rId17" tooltip="&quot;Qui était vraiment le fantôme de l’Opéra Garnier ?&quot;"/>
                    </pic:cNvPr>
                    <pic:cNvPicPr>
                      <a:picLocks noChangeAspect="1" noChangeArrowheads="1"/>
                    </pic:cNvPicPr>
                  </pic:nvPicPr>
                  <pic:blipFill>
                    <a:blip r:embed="rId18" cstate="print"/>
                    <a:srcRect/>
                    <a:stretch>
                      <a:fillRect/>
                    </a:stretch>
                  </pic:blipFill>
                  <pic:spPr bwMode="auto">
                    <a:xfrm>
                      <a:off x="0" y="0"/>
                      <a:ext cx="3239722" cy="1828800"/>
                    </a:xfrm>
                    <a:prstGeom prst="rect">
                      <a:avLst/>
                    </a:prstGeom>
                    <a:noFill/>
                    <a:ln w="9525">
                      <a:noFill/>
                      <a:miter lim="800000"/>
                      <a:headEnd/>
                      <a:tailEnd/>
                    </a:ln>
                  </pic:spPr>
                </pic:pic>
              </a:graphicData>
            </a:graphic>
          </wp:anchor>
        </w:drawing>
      </w:r>
      <w:r w:rsidRPr="00584B85">
        <w:rPr>
          <w:rFonts w:eastAsia="Times New Roman" w:cs="Times New Roman"/>
          <w:szCs w:val="24"/>
          <w:lang w:eastAsia="fr-FR"/>
        </w:rPr>
        <w:t xml:space="preserve">Tout commence le 28 octobre 1873 : un jeune pianiste </w:t>
      </w:r>
      <w:r w:rsidR="007C36DB">
        <w:rPr>
          <w:rFonts w:eastAsia="Times New Roman" w:cs="Times New Roman"/>
          <w:szCs w:val="24"/>
          <w:lang w:eastAsia="fr-FR"/>
        </w:rPr>
        <w:t>a</w:t>
      </w:r>
      <w:r w:rsidRPr="00584B85">
        <w:rPr>
          <w:rFonts w:eastAsia="Times New Roman" w:cs="Times New Roman"/>
          <w:szCs w:val="24"/>
          <w:lang w:eastAsia="fr-FR"/>
        </w:rPr>
        <w:t xml:space="preserve"> le visage brûlé dans </w:t>
      </w:r>
      <w:r w:rsidR="007C36DB" w:rsidRPr="00584B85">
        <w:rPr>
          <w:rFonts w:eastAsia="Times New Roman" w:cs="Times New Roman"/>
          <w:szCs w:val="24"/>
          <w:lang w:eastAsia="fr-FR"/>
        </w:rPr>
        <w:t>l’incendie</w:t>
      </w:r>
      <w:r w:rsidRPr="00584B85">
        <w:rPr>
          <w:rFonts w:eastAsia="Times New Roman" w:cs="Times New Roman"/>
          <w:szCs w:val="24"/>
          <w:lang w:eastAsia="fr-FR"/>
        </w:rPr>
        <w:t xml:space="preserve"> du conservatoire. Sa fiancée, une </w:t>
      </w:r>
      <w:r w:rsidR="007C36DB">
        <w:rPr>
          <w:rFonts w:eastAsia="Times New Roman" w:cs="Times New Roman"/>
          <w:szCs w:val="24"/>
          <w:lang w:eastAsia="fr-FR"/>
        </w:rPr>
        <w:t>ballerine du conservatoire,  y est morte. Triste</w:t>
      </w:r>
      <w:r w:rsidRPr="00584B85">
        <w:rPr>
          <w:rFonts w:eastAsia="Times New Roman" w:cs="Times New Roman"/>
          <w:szCs w:val="24"/>
          <w:lang w:eastAsia="fr-FR"/>
        </w:rPr>
        <w:t xml:space="preserve"> et défiguré, il </w:t>
      </w:r>
      <w:r w:rsidR="007C36DB">
        <w:rPr>
          <w:rFonts w:eastAsia="Times New Roman" w:cs="Times New Roman"/>
          <w:szCs w:val="24"/>
          <w:lang w:eastAsia="fr-FR"/>
        </w:rPr>
        <w:t>trouve</w:t>
      </w:r>
      <w:r w:rsidRPr="00584B85">
        <w:rPr>
          <w:rFonts w:eastAsia="Times New Roman" w:cs="Times New Roman"/>
          <w:szCs w:val="24"/>
          <w:lang w:eastAsia="fr-FR"/>
        </w:rPr>
        <w:t xml:space="preserve"> refuge dans les souterrains de l’Opéra Garnier, alors en pleine construction.</w:t>
      </w:r>
    </w:p>
    <w:p w14:paraId="06494BEB" w14:textId="77777777" w:rsidR="00584B85" w:rsidRPr="00584B85" w:rsidRDefault="00584B85" w:rsidP="00584B85">
      <w:pPr>
        <w:spacing w:before="100" w:beforeAutospacing="1" w:after="100" w:afterAutospacing="1" w:line="240" w:lineRule="auto"/>
        <w:jc w:val="both"/>
        <w:rPr>
          <w:rFonts w:eastAsia="Times New Roman" w:cs="Times New Roman"/>
          <w:szCs w:val="24"/>
          <w:lang w:eastAsia="fr-FR"/>
        </w:rPr>
      </w:pPr>
      <w:r w:rsidRPr="00584B85">
        <w:rPr>
          <w:rFonts w:eastAsia="Times New Roman" w:cs="Times New Roman"/>
          <w:szCs w:val="24"/>
          <w:lang w:eastAsia="fr-FR"/>
        </w:rPr>
        <w:t>C’est donc à l’intérieur du palais Garni</w:t>
      </w:r>
      <w:r w:rsidR="007C36DB">
        <w:rPr>
          <w:rFonts w:eastAsia="Times New Roman" w:cs="Times New Roman"/>
          <w:szCs w:val="24"/>
          <w:lang w:eastAsia="fr-FR"/>
        </w:rPr>
        <w:t>er que l’homme, Ernest, habite</w:t>
      </w:r>
      <w:r w:rsidRPr="00584B85">
        <w:rPr>
          <w:rFonts w:eastAsia="Times New Roman" w:cs="Times New Roman"/>
          <w:szCs w:val="24"/>
          <w:lang w:eastAsia="fr-FR"/>
        </w:rPr>
        <w:t> </w:t>
      </w:r>
      <w:r w:rsidR="007C36DB">
        <w:rPr>
          <w:rFonts w:eastAsia="Times New Roman" w:cs="Times New Roman"/>
          <w:szCs w:val="24"/>
          <w:lang w:eastAsia="fr-FR"/>
        </w:rPr>
        <w:t>jusqu’à sa mort. Celui ci vit</w:t>
      </w:r>
      <w:r w:rsidRPr="00584B85">
        <w:rPr>
          <w:rFonts w:eastAsia="Times New Roman" w:cs="Times New Roman"/>
          <w:szCs w:val="24"/>
          <w:lang w:eastAsia="fr-FR"/>
        </w:rPr>
        <w:t xml:space="preserve"> à proximité du lac d’eau présent sous l’Opéra et servant de réserve d’ea</w:t>
      </w:r>
      <w:r w:rsidR="007C36DB">
        <w:rPr>
          <w:rFonts w:eastAsia="Times New Roman" w:cs="Times New Roman"/>
          <w:szCs w:val="24"/>
          <w:lang w:eastAsia="fr-FR"/>
        </w:rPr>
        <w:t>u en cas d’incendie. Il consacre</w:t>
      </w:r>
      <w:r w:rsidRPr="00584B85">
        <w:rPr>
          <w:rFonts w:eastAsia="Times New Roman" w:cs="Times New Roman"/>
          <w:szCs w:val="24"/>
          <w:lang w:eastAsia="fr-FR"/>
        </w:rPr>
        <w:t xml:space="preserve"> la fin de sa vie à son art et à l’achèvement de son œuvre, un hymne à </w:t>
      </w:r>
      <w:r w:rsidR="00BA48C4">
        <w:rPr>
          <w:rFonts w:eastAsia="Times New Roman" w:cs="Times New Roman"/>
          <w:szCs w:val="24"/>
          <w:lang w:eastAsia="fr-FR"/>
        </w:rPr>
        <w:t>l’</w:t>
      </w:r>
      <w:r w:rsidRPr="00584B85">
        <w:rPr>
          <w:rFonts w:eastAsia="Times New Roman" w:cs="Times New Roman"/>
          <w:szCs w:val="24"/>
          <w:lang w:eastAsia="fr-FR"/>
        </w:rPr>
        <w:t>amour et à la mort. </w:t>
      </w:r>
    </w:p>
    <w:p w14:paraId="44F226C6" w14:textId="77777777" w:rsidR="00584B85" w:rsidRPr="00584B85" w:rsidRDefault="007C36DB" w:rsidP="007C36DB">
      <w:pPr>
        <w:spacing w:before="100" w:beforeAutospacing="1" w:after="100" w:afterAutospacing="1" w:line="240" w:lineRule="auto"/>
        <w:jc w:val="both"/>
        <w:rPr>
          <w:rFonts w:eastAsia="Times New Roman" w:cs="Times New Roman"/>
          <w:szCs w:val="24"/>
          <w:lang w:eastAsia="fr-FR"/>
        </w:rPr>
      </w:pPr>
      <w:r>
        <w:rPr>
          <w:rFonts w:eastAsia="Times New Roman" w:cs="Times New Roman"/>
          <w:noProof/>
          <w:szCs w:val="24"/>
          <w:lang w:eastAsia="fr-FR"/>
        </w:rPr>
        <w:drawing>
          <wp:anchor distT="0" distB="0" distL="114300" distR="114300" simplePos="0" relativeHeight="251660288" behindDoc="0" locked="0" layoutInCell="1" allowOverlap="1" wp14:anchorId="1A1D90BF" wp14:editId="7B46B883">
            <wp:simplePos x="0" y="0"/>
            <wp:positionH relativeFrom="column">
              <wp:posOffset>4323715</wp:posOffset>
            </wp:positionH>
            <wp:positionV relativeFrom="paragraph">
              <wp:posOffset>-1905</wp:posOffset>
            </wp:positionV>
            <wp:extent cx="1492885" cy="2030730"/>
            <wp:effectExtent l="19050" t="0" r="0" b="0"/>
            <wp:wrapSquare wrapText="bothSides"/>
            <wp:docPr id="14" name="Image 14" descr="fantôme-opéra-garnier-lé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ntôme-opéra-garnier-légende"/>
                    <pic:cNvPicPr>
                      <a:picLocks noChangeAspect="1" noChangeArrowheads="1"/>
                    </pic:cNvPicPr>
                  </pic:nvPicPr>
                  <pic:blipFill>
                    <a:blip r:embed="rId19" cstate="print"/>
                    <a:srcRect/>
                    <a:stretch>
                      <a:fillRect/>
                    </a:stretch>
                  </pic:blipFill>
                  <pic:spPr bwMode="auto">
                    <a:xfrm>
                      <a:off x="0" y="0"/>
                      <a:ext cx="1492885" cy="2030730"/>
                    </a:xfrm>
                    <a:prstGeom prst="rect">
                      <a:avLst/>
                    </a:prstGeom>
                    <a:noFill/>
                    <a:ln w="9525">
                      <a:noFill/>
                      <a:miter lim="800000"/>
                      <a:headEnd/>
                      <a:tailEnd/>
                    </a:ln>
                  </pic:spPr>
                </pic:pic>
              </a:graphicData>
            </a:graphic>
          </wp:anchor>
        </w:drawing>
      </w:r>
      <w:r>
        <w:rPr>
          <w:rFonts w:eastAsia="Times New Roman" w:cs="Times New Roman"/>
          <w:szCs w:val="24"/>
          <w:lang w:eastAsia="fr-FR"/>
        </w:rPr>
        <w:t>En 1910, u</w:t>
      </w:r>
      <w:r w:rsidR="00584B85" w:rsidRPr="00584B85">
        <w:rPr>
          <w:rFonts w:eastAsia="Times New Roman" w:cs="Times New Roman"/>
          <w:szCs w:val="24"/>
          <w:lang w:eastAsia="fr-FR"/>
        </w:rPr>
        <w:t>n écrivain, </w:t>
      </w:r>
      <w:r w:rsidR="00584B85" w:rsidRPr="00584B85">
        <w:rPr>
          <w:rFonts w:eastAsia="Times New Roman" w:cs="Times New Roman"/>
          <w:b/>
          <w:bCs/>
          <w:szCs w:val="24"/>
          <w:lang w:eastAsia="fr-FR"/>
        </w:rPr>
        <w:t>Gaston Leroux</w:t>
      </w:r>
      <w:r w:rsidR="00584B85" w:rsidRPr="00584B85">
        <w:rPr>
          <w:rFonts w:eastAsia="Times New Roman" w:cs="Times New Roman"/>
          <w:szCs w:val="24"/>
          <w:lang w:eastAsia="fr-FR"/>
        </w:rPr>
        <w:t>, s’inspire alors de la légende et de plusieurs évènements troublants pour écrire son célèbre roman : </w:t>
      </w:r>
      <w:r w:rsidR="00584B85" w:rsidRPr="00584B85">
        <w:rPr>
          <w:rFonts w:eastAsia="Times New Roman" w:cs="Times New Roman"/>
          <w:b/>
          <w:bCs/>
          <w:szCs w:val="24"/>
          <w:lang w:eastAsia="fr-FR"/>
        </w:rPr>
        <w:t>Le Fantôme de l’Opéra</w:t>
      </w:r>
      <w:r w:rsidR="00584B85" w:rsidRPr="00584B85">
        <w:rPr>
          <w:rFonts w:eastAsia="Times New Roman" w:cs="Times New Roman"/>
          <w:szCs w:val="24"/>
          <w:lang w:eastAsia="fr-FR"/>
        </w:rPr>
        <w:t>.</w:t>
      </w:r>
    </w:p>
    <w:p w14:paraId="18C660CF" w14:textId="77777777" w:rsidR="00584B85" w:rsidRPr="00584B85" w:rsidRDefault="00584B85" w:rsidP="00584B85">
      <w:pPr>
        <w:spacing w:before="100" w:beforeAutospacing="1" w:after="100" w:afterAutospacing="1" w:line="240" w:lineRule="auto"/>
        <w:jc w:val="both"/>
        <w:rPr>
          <w:rFonts w:eastAsia="Times New Roman" w:cs="Times New Roman"/>
          <w:szCs w:val="24"/>
          <w:lang w:eastAsia="fr-FR"/>
        </w:rPr>
      </w:pPr>
      <w:r w:rsidRPr="00584B85">
        <w:rPr>
          <w:rFonts w:eastAsia="Times New Roman" w:cs="Times New Roman"/>
          <w:szCs w:val="24"/>
          <w:lang w:eastAsia="fr-FR"/>
        </w:rPr>
        <w:t xml:space="preserve">Dans l’avant propos voici </w:t>
      </w:r>
      <w:r w:rsidR="007C36DB">
        <w:rPr>
          <w:rFonts w:eastAsia="Times New Roman" w:cs="Times New Roman"/>
          <w:szCs w:val="24"/>
          <w:lang w:eastAsia="fr-FR"/>
        </w:rPr>
        <w:t>d’ailleurs ce qu’il écrit : « </w:t>
      </w:r>
      <w:r w:rsidRPr="00584B85">
        <w:rPr>
          <w:rFonts w:eastAsia="Times New Roman" w:cs="Times New Roman"/>
          <w:szCs w:val="24"/>
          <w:lang w:eastAsia="fr-FR"/>
        </w:rPr>
        <w:t>On se rappelle que dernièrement, en creusant le sous-sol</w:t>
      </w:r>
      <w:r w:rsidR="007C36DB">
        <w:rPr>
          <w:rFonts w:eastAsia="Times New Roman" w:cs="Times New Roman"/>
          <w:szCs w:val="24"/>
          <w:lang w:eastAsia="fr-FR"/>
        </w:rPr>
        <w:t xml:space="preserve"> de l’Opéra […]</w:t>
      </w:r>
      <w:r w:rsidRPr="00584B85">
        <w:rPr>
          <w:rFonts w:eastAsia="Times New Roman" w:cs="Times New Roman"/>
          <w:szCs w:val="24"/>
          <w:lang w:eastAsia="fr-FR"/>
        </w:rPr>
        <w:t>, le pic des ouvriers a mis à nu un cadavre. Or, j’ai eu tout de suite la preuve que ce cadavre était celui du Fantôme de l’Opéra ! J’ai fait toucher cette preuve, de la main, à l’administrateur lui-même, et maintenant il m’est indifférent que les journaux racontent qu’on a trouvé là une victime de la commune”.</w:t>
      </w:r>
    </w:p>
    <w:p w14:paraId="0D7CA7BD" w14:textId="77777777" w:rsidR="00584B85" w:rsidRPr="00584B85" w:rsidRDefault="007C36DB" w:rsidP="00584B85">
      <w:pPr>
        <w:spacing w:before="100" w:beforeAutospacing="1" w:after="100" w:afterAutospacing="1" w:line="240" w:lineRule="auto"/>
        <w:jc w:val="both"/>
        <w:rPr>
          <w:rFonts w:eastAsia="Times New Roman" w:cs="Times New Roman"/>
          <w:szCs w:val="24"/>
          <w:lang w:eastAsia="fr-FR"/>
        </w:rPr>
      </w:pPr>
      <w:r>
        <w:rPr>
          <w:rFonts w:eastAsia="Times New Roman" w:cs="Times New Roman"/>
          <w:noProof/>
          <w:szCs w:val="24"/>
          <w:lang w:eastAsia="fr-FR"/>
        </w:rPr>
        <w:drawing>
          <wp:anchor distT="0" distB="0" distL="114300" distR="114300" simplePos="0" relativeHeight="251661312" behindDoc="0" locked="0" layoutInCell="1" allowOverlap="1" wp14:anchorId="63218494" wp14:editId="17E81FDF">
            <wp:simplePos x="0" y="0"/>
            <wp:positionH relativeFrom="column">
              <wp:posOffset>15875</wp:posOffset>
            </wp:positionH>
            <wp:positionV relativeFrom="paragraph">
              <wp:posOffset>61595</wp:posOffset>
            </wp:positionV>
            <wp:extent cx="1492885" cy="2171700"/>
            <wp:effectExtent l="19050" t="0" r="0" b="0"/>
            <wp:wrapSquare wrapText="bothSides"/>
            <wp:docPr id="15" name="Image 15" descr="http://www.pariszigzag.fr/wp-content/uploads/2013/02/untitled1.bm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riszigzag.fr/wp-content/uploads/2013/02/untitled1.bmp">
                      <a:hlinkClick r:id="rId20"/>
                    </pic:cNvPr>
                    <pic:cNvPicPr>
                      <a:picLocks noChangeAspect="1" noChangeArrowheads="1"/>
                    </pic:cNvPicPr>
                  </pic:nvPicPr>
                  <pic:blipFill>
                    <a:blip r:embed="rId21" cstate="print"/>
                    <a:srcRect/>
                    <a:stretch>
                      <a:fillRect/>
                    </a:stretch>
                  </pic:blipFill>
                  <pic:spPr bwMode="auto">
                    <a:xfrm>
                      <a:off x="0" y="0"/>
                      <a:ext cx="1492885" cy="2171700"/>
                    </a:xfrm>
                    <a:prstGeom prst="rect">
                      <a:avLst/>
                    </a:prstGeom>
                    <a:noFill/>
                    <a:ln w="9525">
                      <a:noFill/>
                      <a:miter lim="800000"/>
                      <a:headEnd/>
                      <a:tailEnd/>
                    </a:ln>
                  </pic:spPr>
                </pic:pic>
              </a:graphicData>
            </a:graphic>
          </wp:anchor>
        </w:drawing>
      </w:r>
      <w:r w:rsidR="00584B85" w:rsidRPr="00584B85">
        <w:rPr>
          <w:rFonts w:eastAsia="Times New Roman" w:cs="Times New Roman"/>
          <w:szCs w:val="24"/>
          <w:lang w:eastAsia="fr-FR"/>
        </w:rPr>
        <w:t>L’histoire fait alors le tour du monde. Dans son roman, Gaston Leroux parle du mystérieux occupant des souterrains du Palais Garnier. Mais, loin d’avoir inventé cette histoire, l’auteur s’est inspiré d</w:t>
      </w:r>
      <w:r w:rsidR="00584B85" w:rsidRPr="00584B85">
        <w:rPr>
          <w:rFonts w:eastAsia="Times New Roman" w:cs="Times New Roman"/>
          <w:b/>
          <w:bCs/>
          <w:szCs w:val="24"/>
          <w:lang w:eastAsia="fr-FR"/>
        </w:rPr>
        <w:t>’</w:t>
      </w:r>
      <w:r w:rsidR="00584B85" w:rsidRPr="00584B85">
        <w:rPr>
          <w:rFonts w:eastAsia="Times New Roman" w:cs="Times New Roman"/>
          <w:szCs w:val="24"/>
          <w:lang w:eastAsia="fr-FR"/>
        </w:rPr>
        <w:t xml:space="preserve">évènements inexpliqués que l’on attribue à Ernest le </w:t>
      </w:r>
      <w:r>
        <w:rPr>
          <w:rFonts w:eastAsia="Times New Roman" w:cs="Times New Roman"/>
          <w:szCs w:val="24"/>
          <w:lang w:eastAsia="fr-FR"/>
        </w:rPr>
        <w:t>pianiste dévoré par les flammes :</w:t>
      </w:r>
    </w:p>
    <w:p w14:paraId="023BBC87" w14:textId="77777777" w:rsidR="00584B85" w:rsidRPr="00584B85" w:rsidRDefault="00584B85" w:rsidP="00584B85">
      <w:pPr>
        <w:spacing w:before="100" w:beforeAutospacing="1" w:after="100" w:afterAutospacing="1" w:line="240" w:lineRule="auto"/>
        <w:jc w:val="both"/>
        <w:rPr>
          <w:rFonts w:eastAsia="Times New Roman" w:cs="Times New Roman"/>
          <w:szCs w:val="24"/>
          <w:lang w:eastAsia="fr-FR"/>
        </w:rPr>
      </w:pPr>
      <w:r w:rsidRPr="00584B85">
        <w:rPr>
          <w:rFonts w:eastAsia="Times New Roman" w:cs="Times New Roman"/>
          <w:szCs w:val="24"/>
          <w:lang w:eastAsia="fr-FR"/>
        </w:rPr>
        <w:t>Le 20 mai 1896, dans les fastes du Palais Garnier, le grand lustre de la salle se décroche et tue un spectateur pendant une représentation du Faust de Gounod. La légende rapporte que ce spectateur était assis à la place numéro 13.</w:t>
      </w:r>
    </w:p>
    <w:p w14:paraId="48BC49BB" w14:textId="77777777" w:rsidR="00584B85" w:rsidRPr="00584B85" w:rsidRDefault="00584B85" w:rsidP="00584B85">
      <w:pPr>
        <w:spacing w:before="100" w:beforeAutospacing="1" w:after="100" w:afterAutospacing="1" w:line="240" w:lineRule="auto"/>
        <w:jc w:val="both"/>
        <w:rPr>
          <w:rFonts w:eastAsia="Times New Roman" w:cs="Times New Roman"/>
          <w:szCs w:val="24"/>
          <w:lang w:eastAsia="fr-FR"/>
        </w:rPr>
      </w:pPr>
      <w:r w:rsidRPr="00584B85">
        <w:rPr>
          <w:rFonts w:eastAsia="Times New Roman" w:cs="Times New Roman"/>
          <w:szCs w:val="24"/>
          <w:lang w:eastAsia="fr-FR"/>
        </w:rPr>
        <w:t xml:space="preserve">Par la suite, une série de phénomènes </w:t>
      </w:r>
      <w:r w:rsidR="00EE3756">
        <w:rPr>
          <w:rFonts w:eastAsia="Times New Roman" w:cs="Times New Roman"/>
          <w:szCs w:val="24"/>
          <w:lang w:eastAsia="fr-FR"/>
        </w:rPr>
        <w:t xml:space="preserve">étranges montre </w:t>
      </w:r>
      <w:r w:rsidRPr="00584B85">
        <w:rPr>
          <w:rFonts w:eastAsia="Times New Roman" w:cs="Times New Roman"/>
          <w:szCs w:val="24"/>
          <w:lang w:eastAsia="fr-FR"/>
        </w:rPr>
        <w:t>la présence du fantôme : un m</w:t>
      </w:r>
      <w:r w:rsidR="00EE3756">
        <w:rPr>
          <w:rFonts w:eastAsia="Times New Roman" w:cs="Times New Roman"/>
          <w:szCs w:val="24"/>
          <w:lang w:eastAsia="fr-FR"/>
        </w:rPr>
        <w:t>achiniste est retrouvé pendu.</w:t>
      </w:r>
      <w:r w:rsidRPr="00584B85">
        <w:rPr>
          <w:rFonts w:eastAsia="Times New Roman" w:cs="Times New Roman"/>
          <w:szCs w:val="24"/>
          <w:lang w:eastAsia="fr-FR"/>
        </w:rPr>
        <w:t xml:space="preserve">  Peu après, une danseuse </w:t>
      </w:r>
      <w:r w:rsidR="00EE3756">
        <w:rPr>
          <w:rFonts w:eastAsia="Times New Roman" w:cs="Times New Roman"/>
          <w:szCs w:val="24"/>
          <w:lang w:eastAsia="fr-FR"/>
        </w:rPr>
        <w:t>meur</w:t>
      </w:r>
      <w:r w:rsidR="00657D8C">
        <w:rPr>
          <w:rFonts w:eastAsia="Times New Roman" w:cs="Times New Roman"/>
          <w:szCs w:val="24"/>
          <w:lang w:eastAsia="fr-FR"/>
        </w:rPr>
        <w:t>t</w:t>
      </w:r>
      <w:r w:rsidRPr="00584B85">
        <w:rPr>
          <w:rFonts w:eastAsia="Times New Roman" w:cs="Times New Roman"/>
          <w:szCs w:val="24"/>
          <w:lang w:eastAsia="fr-FR"/>
        </w:rPr>
        <w:t xml:space="preserve"> après une chute depuis une galerie.</w:t>
      </w:r>
    </w:p>
    <w:p w14:paraId="7A6557BC" w14:textId="77777777" w:rsidR="00584B85" w:rsidRPr="00584B85" w:rsidRDefault="00584B85" w:rsidP="00584B85">
      <w:pPr>
        <w:spacing w:before="100" w:beforeAutospacing="1" w:after="100" w:afterAutospacing="1" w:line="240" w:lineRule="auto"/>
        <w:jc w:val="center"/>
        <w:rPr>
          <w:rFonts w:eastAsia="Times New Roman" w:cs="Times New Roman"/>
          <w:szCs w:val="24"/>
          <w:lang w:eastAsia="fr-FR"/>
        </w:rPr>
      </w:pPr>
    </w:p>
    <w:p w14:paraId="1CE3BF1C" w14:textId="77777777" w:rsidR="00584B85" w:rsidRPr="00584B85" w:rsidRDefault="00EE3756" w:rsidP="00584B85">
      <w:pPr>
        <w:spacing w:before="100" w:beforeAutospacing="1" w:after="100" w:afterAutospacing="1" w:line="240" w:lineRule="auto"/>
        <w:jc w:val="both"/>
        <w:rPr>
          <w:rFonts w:eastAsia="Times New Roman" w:cs="Times New Roman"/>
          <w:szCs w:val="24"/>
          <w:lang w:eastAsia="fr-FR"/>
        </w:rPr>
      </w:pPr>
      <w:r>
        <w:rPr>
          <w:rFonts w:eastAsia="Times New Roman" w:cs="Times New Roman"/>
          <w:noProof/>
          <w:szCs w:val="24"/>
          <w:lang w:eastAsia="fr-FR"/>
        </w:rPr>
        <w:lastRenderedPageBreak/>
        <w:drawing>
          <wp:anchor distT="0" distB="0" distL="114300" distR="114300" simplePos="0" relativeHeight="251662336" behindDoc="0" locked="0" layoutInCell="1" allowOverlap="1" wp14:anchorId="3F1B7C63" wp14:editId="1C7FBBA8">
            <wp:simplePos x="0" y="0"/>
            <wp:positionH relativeFrom="column">
              <wp:posOffset>3743960</wp:posOffset>
            </wp:positionH>
            <wp:positionV relativeFrom="paragraph">
              <wp:posOffset>92075</wp:posOffset>
            </wp:positionV>
            <wp:extent cx="2064385" cy="1555750"/>
            <wp:effectExtent l="19050" t="0" r="0" b="0"/>
            <wp:wrapSquare wrapText="bothSides"/>
            <wp:docPr id="16" name="Image 16" descr="Opera-garnier-fantom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ra-garnier-fantome">
                      <a:hlinkClick r:id="rId22"/>
                    </pic:cNvPr>
                    <pic:cNvPicPr>
                      <a:picLocks noChangeAspect="1" noChangeArrowheads="1"/>
                    </pic:cNvPicPr>
                  </pic:nvPicPr>
                  <pic:blipFill>
                    <a:blip r:embed="rId23" cstate="print"/>
                    <a:srcRect/>
                    <a:stretch>
                      <a:fillRect/>
                    </a:stretch>
                  </pic:blipFill>
                  <pic:spPr bwMode="auto">
                    <a:xfrm>
                      <a:off x="0" y="0"/>
                      <a:ext cx="2064385" cy="1555750"/>
                    </a:xfrm>
                    <a:prstGeom prst="rect">
                      <a:avLst/>
                    </a:prstGeom>
                    <a:noFill/>
                    <a:ln w="9525">
                      <a:noFill/>
                      <a:miter lim="800000"/>
                      <a:headEnd/>
                      <a:tailEnd/>
                    </a:ln>
                  </pic:spPr>
                </pic:pic>
              </a:graphicData>
            </a:graphic>
          </wp:anchor>
        </w:drawing>
      </w:r>
      <w:r w:rsidR="00584B85" w:rsidRPr="00584B85">
        <w:rPr>
          <w:rFonts w:eastAsia="Times New Roman" w:cs="Times New Roman"/>
          <w:szCs w:val="24"/>
          <w:lang w:eastAsia="fr-FR"/>
        </w:rPr>
        <w:t>Mais, plus étrange encore, une jeune chanteuse, </w:t>
      </w:r>
      <w:r w:rsidR="00584B85" w:rsidRPr="00584B85">
        <w:rPr>
          <w:rFonts w:eastAsia="Times New Roman" w:cs="Times New Roman"/>
          <w:b/>
          <w:bCs/>
          <w:szCs w:val="24"/>
          <w:lang w:eastAsia="fr-FR"/>
        </w:rPr>
        <w:t xml:space="preserve">Christine </w:t>
      </w:r>
      <w:proofErr w:type="spellStart"/>
      <w:r w:rsidR="00584B85" w:rsidRPr="00584B85">
        <w:rPr>
          <w:rFonts w:eastAsia="Times New Roman" w:cs="Times New Roman"/>
          <w:b/>
          <w:bCs/>
          <w:szCs w:val="24"/>
          <w:lang w:eastAsia="fr-FR"/>
        </w:rPr>
        <w:t>Daaé</w:t>
      </w:r>
      <w:proofErr w:type="spellEnd"/>
      <w:r>
        <w:rPr>
          <w:rFonts w:eastAsia="Times New Roman" w:cs="Times New Roman"/>
          <w:szCs w:val="24"/>
          <w:lang w:eastAsia="fr-FR"/>
        </w:rPr>
        <w:t>, soprano,</w:t>
      </w:r>
      <w:r w:rsidR="00584B85" w:rsidRPr="00584B85">
        <w:rPr>
          <w:rFonts w:eastAsia="Times New Roman" w:cs="Times New Roman"/>
          <w:szCs w:val="24"/>
          <w:lang w:eastAsia="fr-FR"/>
        </w:rPr>
        <w:t xml:space="preserve"> dit avoir rencontré le fameux </w:t>
      </w:r>
      <w:r w:rsidR="00584B85" w:rsidRPr="00584B85">
        <w:rPr>
          <w:rFonts w:eastAsia="Times New Roman" w:cs="Times New Roman"/>
          <w:b/>
          <w:bCs/>
          <w:szCs w:val="24"/>
          <w:lang w:eastAsia="fr-FR"/>
        </w:rPr>
        <w:t>Fantôme de l’Opéra</w:t>
      </w:r>
      <w:r>
        <w:rPr>
          <w:rFonts w:eastAsia="Times New Roman" w:cs="Times New Roman"/>
          <w:szCs w:val="24"/>
          <w:lang w:eastAsia="fr-FR"/>
        </w:rPr>
        <w:t xml:space="preserve">. Elle devient sa favorite, et il lui donne </w:t>
      </w:r>
      <w:r w:rsidR="00584B85" w:rsidRPr="00584B85">
        <w:rPr>
          <w:rFonts w:eastAsia="Times New Roman" w:cs="Times New Roman"/>
          <w:szCs w:val="24"/>
          <w:lang w:eastAsia="fr-FR"/>
        </w:rPr>
        <w:t xml:space="preserve">des cours de chant, en se faisant passer pour l’Ange de la musique. </w:t>
      </w:r>
    </w:p>
    <w:p w14:paraId="682759BB" w14:textId="77777777" w:rsidR="00584B85" w:rsidRPr="00584B85" w:rsidRDefault="00584B85" w:rsidP="00584B85">
      <w:pPr>
        <w:spacing w:before="100" w:beforeAutospacing="1" w:after="100" w:afterAutospacing="1" w:line="240" w:lineRule="auto"/>
        <w:jc w:val="both"/>
        <w:rPr>
          <w:rFonts w:eastAsia="Times New Roman" w:cs="Times New Roman"/>
          <w:szCs w:val="24"/>
          <w:lang w:eastAsia="fr-FR"/>
        </w:rPr>
      </w:pPr>
      <w:r w:rsidRPr="00584B85">
        <w:rPr>
          <w:rFonts w:eastAsia="Times New Roman" w:cs="Times New Roman"/>
          <w:szCs w:val="24"/>
          <w:lang w:eastAsia="fr-FR"/>
        </w:rPr>
        <w:t>Dernière anecdote insolite, les directeurs de l’époque étaient contactés par un individu exigeant qu’on lui remette 20 000 francs par mois et qu’on lui réserve  la</w:t>
      </w:r>
      <w:r w:rsidRPr="00584B85">
        <w:rPr>
          <w:rFonts w:eastAsia="Times New Roman" w:cs="Times New Roman"/>
          <w:b/>
          <w:bCs/>
          <w:szCs w:val="24"/>
          <w:lang w:eastAsia="fr-FR"/>
        </w:rPr>
        <w:t xml:space="preserve"> loge numéro 5</w:t>
      </w:r>
      <w:r w:rsidRPr="00584B85">
        <w:rPr>
          <w:rFonts w:eastAsia="Times New Roman" w:cs="Times New Roman"/>
          <w:szCs w:val="24"/>
          <w:lang w:eastAsia="fr-FR"/>
        </w:rPr>
        <w:t> … (une loge toujours visible aujourd’hui à l’Opéra !)</w:t>
      </w:r>
    </w:p>
    <w:p w14:paraId="48AA3C7D" w14:textId="77777777" w:rsidR="00584B85" w:rsidRPr="00584B85" w:rsidRDefault="00584B85" w:rsidP="00584B85">
      <w:pPr>
        <w:spacing w:before="100" w:beforeAutospacing="1" w:after="100" w:afterAutospacing="1" w:line="240" w:lineRule="auto"/>
        <w:rPr>
          <w:rFonts w:eastAsia="Times New Roman" w:cs="Times New Roman"/>
          <w:szCs w:val="24"/>
          <w:lang w:eastAsia="fr-FR"/>
        </w:rPr>
      </w:pPr>
      <w:r w:rsidRPr="00584B85">
        <w:rPr>
          <w:rFonts w:eastAsia="Times New Roman" w:cs="Times New Roman"/>
          <w:szCs w:val="24"/>
          <w:lang w:eastAsia="fr-FR"/>
        </w:rPr>
        <w:t>  </w:t>
      </w:r>
    </w:p>
    <w:p w14:paraId="45DF7448" w14:textId="77777777" w:rsidR="00584B85" w:rsidRPr="00584B85" w:rsidRDefault="00584B85" w:rsidP="00584B85">
      <w:pPr>
        <w:spacing w:before="100" w:beforeAutospacing="1" w:after="100" w:afterAutospacing="1" w:line="240" w:lineRule="auto"/>
        <w:jc w:val="center"/>
        <w:rPr>
          <w:rFonts w:eastAsia="Times New Roman" w:cs="Times New Roman"/>
          <w:szCs w:val="24"/>
          <w:lang w:eastAsia="fr-FR"/>
        </w:rPr>
      </w:pPr>
      <w:r>
        <w:rPr>
          <w:rFonts w:eastAsia="Times New Roman" w:cs="Times New Roman"/>
          <w:noProof/>
          <w:color w:val="0000FF"/>
          <w:szCs w:val="24"/>
          <w:lang w:eastAsia="fr-FR"/>
        </w:rPr>
        <w:drawing>
          <wp:inline distT="0" distB="0" distL="0" distR="0" wp14:anchorId="6B4EDFC4" wp14:editId="4BEB43D6">
            <wp:extent cx="2857500" cy="1908175"/>
            <wp:effectExtent l="19050" t="0" r="0" b="0"/>
            <wp:docPr id="17" name="Image 17" descr="fatome-opera-300x2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tome-opera-300x200">
                      <a:hlinkClick r:id="rId13"/>
                    </pic:cNvPr>
                    <pic:cNvPicPr>
                      <a:picLocks noChangeAspect="1" noChangeArrowheads="1"/>
                    </pic:cNvPicPr>
                  </pic:nvPicPr>
                  <pic:blipFill>
                    <a:blip r:embed="rId14" cstate="print"/>
                    <a:srcRect/>
                    <a:stretch>
                      <a:fillRect/>
                    </a:stretch>
                  </pic:blipFill>
                  <pic:spPr bwMode="auto">
                    <a:xfrm>
                      <a:off x="0" y="0"/>
                      <a:ext cx="2857500" cy="1908175"/>
                    </a:xfrm>
                    <a:prstGeom prst="rect">
                      <a:avLst/>
                    </a:prstGeom>
                    <a:noFill/>
                    <a:ln w="9525">
                      <a:noFill/>
                      <a:miter lim="800000"/>
                      <a:headEnd/>
                      <a:tailEnd/>
                    </a:ln>
                  </pic:spPr>
                </pic:pic>
              </a:graphicData>
            </a:graphic>
          </wp:inline>
        </w:drawing>
      </w:r>
    </w:p>
    <w:p w14:paraId="287CC513" w14:textId="77777777" w:rsidR="00584B85" w:rsidRDefault="00584B85" w:rsidP="007C36DB">
      <w:pPr>
        <w:tabs>
          <w:tab w:val="left" w:pos="5469"/>
        </w:tabs>
      </w:pPr>
    </w:p>
    <w:p w14:paraId="55A1385A" w14:textId="77777777" w:rsidR="00EE3756" w:rsidRDefault="00EE3756" w:rsidP="007C36DB">
      <w:pPr>
        <w:tabs>
          <w:tab w:val="left" w:pos="5469"/>
        </w:tabs>
      </w:pPr>
    </w:p>
    <w:sectPr w:rsidR="00EE3756" w:rsidSect="002B42B0">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0E384B2" w14:textId="77777777" w:rsidR="0008703C" w:rsidRDefault="0008703C" w:rsidP="00E956F2">
      <w:pPr>
        <w:spacing w:after="0" w:line="240" w:lineRule="auto"/>
      </w:pPr>
      <w:r>
        <w:separator/>
      </w:r>
    </w:p>
  </w:endnote>
  <w:endnote w:type="continuationSeparator" w:id="0">
    <w:p w14:paraId="7102CFBE" w14:textId="77777777" w:rsidR="0008703C" w:rsidRDefault="0008703C" w:rsidP="00E95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 DELANEY">
    <w:altName w:val="Times New Roman"/>
    <w:charset w:val="00"/>
    <w:family w:val="auto"/>
    <w:pitch w:val="variable"/>
    <w:sig w:usb0="00000003" w:usb1="0000000A" w:usb2="00000000" w:usb3="00000000" w:csb0="00000001" w:csb1="00000000"/>
  </w:font>
  <w:font w:name="French Script MT">
    <w:altName w:val="Cambria"/>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ED23C" w14:textId="77777777" w:rsidR="00E956F2" w:rsidRDefault="00E956F2" w:rsidP="003D687B">
    <w:pPr>
      <w:pStyle w:val="Pieddepage"/>
      <w:jc w:val="center"/>
    </w:pPr>
    <w:r>
      <w:t xml:space="preserve">Florence </w:t>
    </w:r>
    <w:proofErr w:type="spellStart"/>
    <w:r>
      <w:t>Guémas</w:t>
    </w:r>
    <w:proofErr w:type="spellEnd"/>
  </w:p>
  <w:p w14:paraId="5CC4218F" w14:textId="77777777" w:rsidR="00E956F2" w:rsidRDefault="00E956F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B96364C" w14:textId="77777777" w:rsidR="0008703C" w:rsidRDefault="0008703C" w:rsidP="00E956F2">
      <w:pPr>
        <w:spacing w:after="0" w:line="240" w:lineRule="auto"/>
      </w:pPr>
      <w:r>
        <w:separator/>
      </w:r>
    </w:p>
  </w:footnote>
  <w:footnote w:type="continuationSeparator" w:id="0">
    <w:p w14:paraId="5F05FECB" w14:textId="77777777" w:rsidR="0008703C" w:rsidRDefault="0008703C" w:rsidP="00E956F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35C91ADE"/>
    <w:multiLevelType w:val="hybridMultilevel"/>
    <w:tmpl w:val="D1F891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DDB293B"/>
    <w:multiLevelType w:val="hybridMultilevel"/>
    <w:tmpl w:val="E94232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DC17269"/>
    <w:multiLevelType w:val="hybridMultilevel"/>
    <w:tmpl w:val="D1A418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028E6"/>
    <w:rsid w:val="0000026F"/>
    <w:rsid w:val="00026B56"/>
    <w:rsid w:val="000305C5"/>
    <w:rsid w:val="00074817"/>
    <w:rsid w:val="000829FE"/>
    <w:rsid w:val="0008703C"/>
    <w:rsid w:val="00150824"/>
    <w:rsid w:val="001721BF"/>
    <w:rsid w:val="0019434C"/>
    <w:rsid w:val="001B2171"/>
    <w:rsid w:val="001D0F3F"/>
    <w:rsid w:val="001D6919"/>
    <w:rsid w:val="00223763"/>
    <w:rsid w:val="002A3824"/>
    <w:rsid w:val="002B42B0"/>
    <w:rsid w:val="002F159B"/>
    <w:rsid w:val="0035570E"/>
    <w:rsid w:val="003C0744"/>
    <w:rsid w:val="003D687B"/>
    <w:rsid w:val="003D6FD4"/>
    <w:rsid w:val="0043071B"/>
    <w:rsid w:val="004B2822"/>
    <w:rsid w:val="004E0FAE"/>
    <w:rsid w:val="00536EF2"/>
    <w:rsid w:val="00584B85"/>
    <w:rsid w:val="006047C0"/>
    <w:rsid w:val="00604D89"/>
    <w:rsid w:val="00614C0E"/>
    <w:rsid w:val="00633F11"/>
    <w:rsid w:val="00657D8C"/>
    <w:rsid w:val="006B3F40"/>
    <w:rsid w:val="006F2665"/>
    <w:rsid w:val="00702937"/>
    <w:rsid w:val="007C36DB"/>
    <w:rsid w:val="00947EBD"/>
    <w:rsid w:val="00A31642"/>
    <w:rsid w:val="00A41DE4"/>
    <w:rsid w:val="00AA0BE4"/>
    <w:rsid w:val="00B028E6"/>
    <w:rsid w:val="00B1173E"/>
    <w:rsid w:val="00B20A81"/>
    <w:rsid w:val="00B224D8"/>
    <w:rsid w:val="00B752D1"/>
    <w:rsid w:val="00BA48C4"/>
    <w:rsid w:val="00D17B5C"/>
    <w:rsid w:val="00D3484A"/>
    <w:rsid w:val="00E16353"/>
    <w:rsid w:val="00E53F5A"/>
    <w:rsid w:val="00E956F2"/>
    <w:rsid w:val="00EB1914"/>
    <w:rsid w:val="00EE3756"/>
    <w:rsid w:val="00FB34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2FFD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919"/>
    <w:rPr>
      <w:rFonts w:ascii="Times New Roman" w:hAnsi="Times New Roman"/>
      <w:sz w:val="24"/>
    </w:rPr>
  </w:style>
  <w:style w:type="paragraph" w:styleId="Titre1">
    <w:name w:val="heading 1"/>
    <w:basedOn w:val="Normal"/>
    <w:link w:val="Titre1Car"/>
    <w:uiPriority w:val="9"/>
    <w:qFormat/>
    <w:rsid w:val="00584B85"/>
    <w:pPr>
      <w:spacing w:before="100" w:beforeAutospacing="1" w:after="100" w:afterAutospacing="1" w:line="240" w:lineRule="auto"/>
      <w:outlineLvl w:val="0"/>
    </w:pPr>
    <w:rPr>
      <w:rFonts w:eastAsia="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237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3763"/>
    <w:rPr>
      <w:rFonts w:ascii="Tahoma" w:hAnsi="Tahoma" w:cs="Tahoma"/>
      <w:sz w:val="16"/>
      <w:szCs w:val="16"/>
    </w:rPr>
  </w:style>
  <w:style w:type="character" w:customStyle="1" w:styleId="Titre1Car">
    <w:name w:val="Titre 1 Car"/>
    <w:basedOn w:val="Policepardfaut"/>
    <w:link w:val="Titre1"/>
    <w:uiPriority w:val="9"/>
    <w:rsid w:val="00584B85"/>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584B85"/>
    <w:rPr>
      <w:color w:val="0000FF"/>
      <w:u w:val="single"/>
    </w:rPr>
  </w:style>
  <w:style w:type="character" w:customStyle="1" w:styleId="Date1">
    <w:name w:val="Date1"/>
    <w:basedOn w:val="Policepardfaut"/>
    <w:rsid w:val="00584B85"/>
  </w:style>
  <w:style w:type="character" w:customStyle="1" w:styleId="time">
    <w:name w:val="time"/>
    <w:basedOn w:val="Policepardfaut"/>
    <w:rsid w:val="00584B85"/>
  </w:style>
  <w:style w:type="paragraph" w:styleId="NormalWeb">
    <w:name w:val="Normal (Web)"/>
    <w:basedOn w:val="Normal"/>
    <w:uiPriority w:val="99"/>
    <w:semiHidden/>
    <w:unhideWhenUsed/>
    <w:rsid w:val="00584B85"/>
    <w:pPr>
      <w:spacing w:before="100" w:beforeAutospacing="1" w:after="100" w:afterAutospacing="1" w:line="240" w:lineRule="auto"/>
    </w:pPr>
    <w:rPr>
      <w:rFonts w:eastAsia="Times New Roman" w:cs="Times New Roman"/>
      <w:szCs w:val="24"/>
      <w:lang w:eastAsia="fr-FR"/>
    </w:rPr>
  </w:style>
  <w:style w:type="character" w:styleId="lev">
    <w:name w:val="Strong"/>
    <w:basedOn w:val="Policepardfaut"/>
    <w:uiPriority w:val="22"/>
    <w:qFormat/>
    <w:rsid w:val="00584B85"/>
    <w:rPr>
      <w:b/>
      <w:bCs/>
    </w:rPr>
  </w:style>
  <w:style w:type="paragraph" w:styleId="Paragraphedeliste">
    <w:name w:val="List Paragraph"/>
    <w:basedOn w:val="Normal"/>
    <w:uiPriority w:val="34"/>
    <w:qFormat/>
    <w:rsid w:val="00E53F5A"/>
    <w:pPr>
      <w:ind w:left="720"/>
      <w:contextualSpacing/>
    </w:pPr>
  </w:style>
  <w:style w:type="paragraph" w:styleId="En-tte">
    <w:name w:val="header"/>
    <w:basedOn w:val="Normal"/>
    <w:link w:val="En-tteCar"/>
    <w:uiPriority w:val="99"/>
    <w:unhideWhenUsed/>
    <w:rsid w:val="00E956F2"/>
    <w:pPr>
      <w:tabs>
        <w:tab w:val="center" w:pos="4536"/>
        <w:tab w:val="right" w:pos="9072"/>
      </w:tabs>
      <w:spacing w:after="0" w:line="240" w:lineRule="auto"/>
    </w:pPr>
  </w:style>
  <w:style w:type="character" w:customStyle="1" w:styleId="En-tteCar">
    <w:name w:val="En-tête Car"/>
    <w:basedOn w:val="Policepardfaut"/>
    <w:link w:val="En-tte"/>
    <w:uiPriority w:val="99"/>
    <w:rsid w:val="00E956F2"/>
    <w:rPr>
      <w:rFonts w:ascii="Times New Roman" w:hAnsi="Times New Roman"/>
      <w:sz w:val="24"/>
    </w:rPr>
  </w:style>
  <w:style w:type="paragraph" w:styleId="Pieddepage">
    <w:name w:val="footer"/>
    <w:basedOn w:val="Normal"/>
    <w:link w:val="PieddepageCar"/>
    <w:uiPriority w:val="99"/>
    <w:unhideWhenUsed/>
    <w:rsid w:val="00E956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56F2"/>
    <w:rPr>
      <w:rFonts w:ascii="Times New Roman"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343725">
      <w:bodyDiv w:val="1"/>
      <w:marLeft w:val="0"/>
      <w:marRight w:val="0"/>
      <w:marTop w:val="0"/>
      <w:marBottom w:val="0"/>
      <w:divBdr>
        <w:top w:val="none" w:sz="0" w:space="0" w:color="auto"/>
        <w:left w:val="none" w:sz="0" w:space="0" w:color="auto"/>
        <w:bottom w:val="none" w:sz="0" w:space="0" w:color="auto"/>
        <w:right w:val="none" w:sz="0" w:space="0" w:color="auto"/>
      </w:divBdr>
      <w:divsChild>
        <w:div w:id="1795321846">
          <w:marLeft w:val="0"/>
          <w:marRight w:val="0"/>
          <w:marTop w:val="0"/>
          <w:marBottom w:val="0"/>
          <w:divBdr>
            <w:top w:val="none" w:sz="0" w:space="0" w:color="auto"/>
            <w:left w:val="none" w:sz="0" w:space="0" w:color="auto"/>
            <w:bottom w:val="none" w:sz="0" w:space="0" w:color="auto"/>
            <w:right w:val="none" w:sz="0" w:space="0" w:color="auto"/>
          </w:divBdr>
        </w:div>
        <w:div w:id="2003120235">
          <w:marLeft w:val="0"/>
          <w:marRight w:val="0"/>
          <w:marTop w:val="0"/>
          <w:marBottom w:val="0"/>
          <w:divBdr>
            <w:top w:val="none" w:sz="0" w:space="0" w:color="auto"/>
            <w:left w:val="none" w:sz="0" w:space="0" w:color="auto"/>
            <w:bottom w:val="none" w:sz="0" w:space="0" w:color="auto"/>
            <w:right w:val="none" w:sz="0" w:space="0" w:color="auto"/>
          </w:divBdr>
          <w:divsChild>
            <w:div w:id="1496065974">
              <w:marLeft w:val="0"/>
              <w:marRight w:val="0"/>
              <w:marTop w:val="0"/>
              <w:marBottom w:val="0"/>
              <w:divBdr>
                <w:top w:val="none" w:sz="0" w:space="0" w:color="auto"/>
                <w:left w:val="none" w:sz="0" w:space="0" w:color="auto"/>
                <w:bottom w:val="none" w:sz="0" w:space="0" w:color="auto"/>
                <w:right w:val="none" w:sz="0" w:space="0" w:color="auto"/>
              </w:divBdr>
            </w:div>
          </w:divsChild>
        </w:div>
        <w:div w:id="329335721">
          <w:marLeft w:val="0"/>
          <w:marRight w:val="0"/>
          <w:marTop w:val="0"/>
          <w:marBottom w:val="0"/>
          <w:divBdr>
            <w:top w:val="none" w:sz="0" w:space="0" w:color="auto"/>
            <w:left w:val="none" w:sz="0" w:space="0" w:color="auto"/>
            <w:bottom w:val="none" w:sz="0" w:space="0" w:color="auto"/>
            <w:right w:val="none" w:sz="0" w:space="0" w:color="auto"/>
          </w:divBdr>
          <w:divsChild>
            <w:div w:id="614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pariszigzag.fr/wp-content/uploads/2013/02/untitled1.bmp" TargetMode="External"/><Relationship Id="rId21" Type="http://schemas.openxmlformats.org/officeDocument/2006/relationships/image" Target="media/image8.png"/><Relationship Id="rId22" Type="http://schemas.openxmlformats.org/officeDocument/2006/relationships/hyperlink" Target="http://www.pariszigzag.fr/wp-content/uploads/2013/02/Op%C3%83%C2%A9ra-garnier-fantome-300x225.jpg" TargetMode="External"/><Relationship Id="rId23" Type="http://schemas.openxmlformats.org/officeDocument/2006/relationships/image" Target="media/image9.jpe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videos.tf1.fr/jt-13h/2009/les-mysteres-de-l-opera-garnier-4395199.html" TargetMode="External"/><Relationship Id="rId12" Type="http://schemas.openxmlformats.org/officeDocument/2006/relationships/image" Target="media/image4.gif"/><Relationship Id="rId13" Type="http://schemas.openxmlformats.org/officeDocument/2006/relationships/hyperlink" Target="http://www.pariszigzag.fr/wp-content/uploads/2013/02/fatome-opera-300x200.jpg" TargetMode="External"/><Relationship Id="rId14" Type="http://schemas.openxmlformats.org/officeDocument/2006/relationships/image" Target="media/image5.jpeg"/><Relationship Id="rId15" Type="http://schemas.openxmlformats.org/officeDocument/2006/relationships/hyperlink" Target="http://www.pariszigzag.fr/visite-insolite-paris/fantome-opera-garnier" TargetMode="External"/><Relationship Id="rId16" Type="http://schemas.openxmlformats.org/officeDocument/2006/relationships/hyperlink" Target="http://www.pariszigzag.fr/category/visite-insolite-paris" TargetMode="External"/><Relationship Id="rId17" Type="http://schemas.openxmlformats.org/officeDocument/2006/relationships/hyperlink" Target="http://www.pariszigzag.fr/wp-content/uploads/2013/02/hd-opera.jpg" TargetMode="External"/><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7</Pages>
  <Words>781</Words>
  <Characters>4299</Characters>
  <Application>Microsoft Macintosh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dc:creator>
  <cp:lastModifiedBy>Maury Sylvie</cp:lastModifiedBy>
  <cp:revision>33</cp:revision>
  <dcterms:created xsi:type="dcterms:W3CDTF">2013-11-01T16:44:00Z</dcterms:created>
  <dcterms:modified xsi:type="dcterms:W3CDTF">2016-05-10T14:40:00Z</dcterms:modified>
</cp:coreProperties>
</file>